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EA" w:rsidRPr="00A0311A" w:rsidRDefault="000067EA" w:rsidP="000067EA">
      <w:pPr>
        <w:pStyle w:val="Odstavecseseznamem"/>
        <w:spacing w:line="276" w:lineRule="auto"/>
        <w:ind w:left="-426"/>
        <w:rPr>
          <w:rFonts w:ascii="Calibri" w:hAnsi="Calibri"/>
          <w:b/>
          <w:color w:val="323E4F" w:themeColor="text2" w:themeShade="BF"/>
          <w:sz w:val="28"/>
          <w:szCs w:val="28"/>
        </w:rPr>
      </w:pPr>
      <w:r w:rsidRPr="00527670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Podmínky 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pro přijímací</w:t>
      </w:r>
      <w:r w:rsidRPr="00527670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 řízení 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zahájené v akademickém roce 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2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/202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3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 xml:space="preserve"> (pro studium v AR 202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3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/2</w:t>
      </w:r>
      <w:r>
        <w:rPr>
          <w:rFonts w:ascii="Calibri" w:hAnsi="Calibri"/>
          <w:b/>
          <w:color w:val="323E4F" w:themeColor="text2" w:themeShade="BF"/>
          <w:sz w:val="28"/>
          <w:szCs w:val="28"/>
        </w:rPr>
        <w:t>4</w:t>
      </w:r>
      <w:r w:rsidRPr="00A0311A">
        <w:rPr>
          <w:rFonts w:ascii="Calibri" w:hAnsi="Calibri"/>
          <w:b/>
          <w:color w:val="323E4F" w:themeColor="text2" w:themeShade="BF"/>
          <w:sz w:val="28"/>
          <w:szCs w:val="28"/>
        </w:rPr>
        <w:t>)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Ke studiu může být přijat uchazeč, který ukončil magisterské vzdělání, prokáže pokročilou znalost mezinárodního a evropského práva, schopnost samostatné vědecké práce a odpovídající znalost anglického jazyka. </w:t>
      </w:r>
    </w:p>
    <w:p w:rsidR="000067EA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000000" w:themeColor="text1"/>
        </w:rPr>
      </w:pPr>
      <w:r w:rsidRPr="009F2740">
        <w:rPr>
          <w:color w:val="000000" w:themeColor="text1"/>
        </w:rPr>
        <w:t xml:space="preserve">Ke studiu v doktorském studijním programu International and </w:t>
      </w:r>
      <w:proofErr w:type="spellStart"/>
      <w:r w:rsidRPr="009F2740">
        <w:rPr>
          <w:color w:val="000000" w:themeColor="text1"/>
        </w:rPr>
        <w:t>European</w:t>
      </w:r>
      <w:proofErr w:type="spellEnd"/>
      <w:r w:rsidRPr="009F2740">
        <w:rPr>
          <w:color w:val="000000" w:themeColor="text1"/>
        </w:rPr>
        <w:t xml:space="preserve"> </w:t>
      </w:r>
      <w:proofErr w:type="spellStart"/>
      <w:r w:rsidRPr="009F2740">
        <w:rPr>
          <w:color w:val="000000" w:themeColor="text1"/>
        </w:rPr>
        <w:t>Law</w:t>
      </w:r>
      <w:proofErr w:type="spellEnd"/>
      <w:r w:rsidRPr="009F2740">
        <w:rPr>
          <w:color w:val="000000" w:themeColor="text1"/>
        </w:rPr>
        <w:t xml:space="preserve"> PF UP přijme nanejvýš</w:t>
      </w:r>
      <w:r>
        <w:rPr>
          <w:color w:val="000000" w:themeColor="text1"/>
        </w:rPr>
        <w:t xml:space="preserve"> 5</w:t>
      </w:r>
      <w:r w:rsidRPr="009F2740">
        <w:rPr>
          <w:color w:val="000000" w:themeColor="text1"/>
        </w:rPr>
        <w:t xml:space="preserve"> studentů. </w:t>
      </w:r>
    </w:p>
    <w:p w:rsidR="00B346DD" w:rsidRPr="009E1DB2" w:rsidRDefault="00B346DD" w:rsidP="00B346DD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</w:rPr>
      </w:pPr>
      <w:r w:rsidRPr="009E1DB2">
        <w:rPr>
          <w:rFonts w:ascii="Calibri" w:hAnsi="Calibri" w:cs="Calibri"/>
          <w:b/>
        </w:rPr>
        <w:t>Termín podání přihlášek ke studiu: 1. 11. 202</w:t>
      </w:r>
      <w:r>
        <w:rPr>
          <w:rFonts w:ascii="Calibri" w:hAnsi="Calibri" w:cs="Calibri"/>
          <w:b/>
        </w:rPr>
        <w:t>2</w:t>
      </w:r>
      <w:r w:rsidRPr="009E1DB2">
        <w:rPr>
          <w:rFonts w:ascii="Calibri" w:hAnsi="Calibri" w:cs="Calibri"/>
          <w:b/>
        </w:rPr>
        <w:t xml:space="preserve"> – 31. 5. 202</w:t>
      </w:r>
      <w:r>
        <w:rPr>
          <w:rFonts w:ascii="Calibri" w:hAnsi="Calibri" w:cs="Calibri"/>
          <w:b/>
        </w:rPr>
        <w:t>3</w:t>
      </w:r>
      <w:bookmarkStart w:id="0" w:name="_GoBack"/>
      <w:bookmarkEnd w:id="0"/>
    </w:p>
    <w:p w:rsidR="00B346DD" w:rsidRPr="009F2740" w:rsidRDefault="00B346DD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000000" w:themeColor="text1"/>
        </w:rPr>
      </w:pP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Požadavky přijímací zkoušky: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Přijímací zkouška probíhá formou ústního pohovoru. Předmětem přijímací zkoušky je ověření odborných znalostí mezinárodního a evropského práva, schopností vědecké práce, motivace ke studiu, znalosti odborné právní terminologie v anglickém jazyce a schopnosti vést odbornou diskusi v anglickém jazyce.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S podáním přihlášky je spojena poplatková povinnost (690,- Kč). </w:t>
      </w:r>
    </w:p>
    <w:p w:rsidR="000067EA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Přílohou přihlášky je u absolventů jiných univerzit než UP úředně ověřená kopie diplomu o ukončení magisterského studijního programu a úředně ověřená kopie </w:t>
      </w:r>
      <w:proofErr w:type="spellStart"/>
      <w:r w:rsidRPr="00527670">
        <w:rPr>
          <w:color w:val="323E4F" w:themeColor="text2" w:themeShade="BF"/>
        </w:rPr>
        <w:t>Diploma</w:t>
      </w:r>
      <w:proofErr w:type="spellEnd"/>
      <w:r w:rsidRPr="00527670">
        <w:rPr>
          <w:color w:val="323E4F" w:themeColor="text2" w:themeShade="BF"/>
        </w:rPr>
        <w:t xml:space="preserve"> </w:t>
      </w:r>
      <w:proofErr w:type="spellStart"/>
      <w:r w:rsidRPr="00527670">
        <w:rPr>
          <w:color w:val="323E4F" w:themeColor="text2" w:themeShade="BF"/>
        </w:rPr>
        <w:t>Supplement</w:t>
      </w:r>
      <w:proofErr w:type="spellEnd"/>
      <w:r w:rsidRPr="00527670">
        <w:rPr>
          <w:color w:val="323E4F" w:themeColor="text2" w:themeShade="BF"/>
        </w:rPr>
        <w:t xml:space="preserve">/Dodatek k diplomu (případně Osvědčení o státní závěrečné zkoušce) nebo potvrzení o ukončení magisterského studijního programu.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Uchazeči o doktorské studium, kteří v době podání přihlášky ještě neukončili magisterské studium, předloží potvrzení o ukončení studia státní závěrečnou zkouškou nejpozději do 30. 9. 202</w:t>
      </w:r>
      <w:r>
        <w:rPr>
          <w:color w:val="323E4F" w:themeColor="text2" w:themeShade="BF"/>
        </w:rPr>
        <w:t>3</w:t>
      </w:r>
      <w:r w:rsidRPr="00527670">
        <w:rPr>
          <w:color w:val="323E4F" w:themeColor="text2" w:themeShade="BF"/>
        </w:rPr>
        <w:t xml:space="preserve">; v případě, že uchazeč nedoloží ukončení magisterského studia ke dni konání přijímací zkoušky, bude mu sděleno, zda byl komisí pro přijímací zkoušky doporučen, nebo nedoporučen ke studiu. V takovém případě bude rozhodnuto o přijetí ke studiu až poté, co uchazeč doloží diplom o ukončení magisterského studijního programu včetně dodatku k diplomu nebo potvrzení o ukončení magisterského studijního programu.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K přihlášce musí být přiloženy teze disertační práce v rozsahu 1.000 – 1.500 slov (teze musí definovat oblast výzkumu disertační práce, specifikovat celkový cíl výzkumu, návrh metod a obsahovat seznam literatury</w:t>
      </w:r>
      <w:r>
        <w:rPr>
          <w:color w:val="323E4F" w:themeColor="text2" w:themeShade="BF"/>
        </w:rPr>
        <w:t xml:space="preserve">; </w:t>
      </w:r>
      <w:r w:rsidRPr="009F2740">
        <w:rPr>
          <w:color w:val="323E4F" w:themeColor="text2" w:themeShade="BF"/>
        </w:rPr>
        <w:t>doporučuje se tyto teze konzultovat na Katedře mezinárodního a evropského práva</w:t>
      </w:r>
      <w:r w:rsidRPr="00527670">
        <w:rPr>
          <w:color w:val="323E4F" w:themeColor="text2" w:themeShade="BF"/>
        </w:rPr>
        <w:t xml:space="preserve">). </w:t>
      </w:r>
    </w:p>
    <w:p w:rsidR="000067EA" w:rsidRPr="00527670" w:rsidRDefault="000067EA" w:rsidP="000067EA">
      <w:pPr>
        <w:pStyle w:val="Odstavecseseznamem"/>
        <w:spacing w:before="100" w:beforeAutospacing="1" w:after="100" w:afterAutospacing="1" w:line="276" w:lineRule="auto"/>
        <w:ind w:left="-425"/>
        <w:contextualSpacing w:val="0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K přihlášce se dále přikládá: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strukturovaný životopis s vlastnoručním podpisem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ověřená kopie diplomu</w:t>
      </w:r>
      <w:r>
        <w:rPr>
          <w:color w:val="323E4F" w:themeColor="text2" w:themeShade="BF"/>
        </w:rPr>
        <w:t>,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oficiální výpis dosažených výsledků předchozího studia (nebo ověřená kopie), popř. dodatek k</w:t>
      </w:r>
      <w:r>
        <w:rPr>
          <w:color w:val="323E4F" w:themeColor="text2" w:themeShade="BF"/>
        </w:rPr>
        <w:t> </w:t>
      </w:r>
      <w:r w:rsidRPr="00527670">
        <w:rPr>
          <w:color w:val="323E4F" w:themeColor="text2" w:themeShade="BF"/>
        </w:rPr>
        <w:t>diplomu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motivační dopis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doporučující dopis od akademického pracovníka z VŠ předchozího studia, k prokázání schopností, zájmu a motivace uchazeče</w:t>
      </w:r>
      <w:r>
        <w:rPr>
          <w:color w:val="323E4F" w:themeColor="text2" w:themeShade="BF"/>
        </w:rPr>
        <w:t>,</w:t>
      </w:r>
      <w:r w:rsidRPr="00527670">
        <w:rPr>
          <w:color w:val="323E4F" w:themeColor="text2" w:themeShade="BF"/>
        </w:rPr>
        <w:t xml:space="preserve"> </w:t>
      </w:r>
    </w:p>
    <w:p w:rsidR="000067EA" w:rsidRPr="005D65B4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lastRenderedPageBreak/>
        <w:t>doklad o znalosti angličtiny</w:t>
      </w:r>
      <w:r>
        <w:rPr>
          <w:color w:val="323E4F" w:themeColor="text2" w:themeShade="BF"/>
        </w:rPr>
        <w:t xml:space="preserve"> - </w:t>
      </w:r>
      <w:r w:rsidRPr="005D65B4">
        <w:rPr>
          <w:color w:val="323E4F" w:themeColor="text2" w:themeShade="BF"/>
        </w:rPr>
        <w:t xml:space="preserve">jazykový certifikát (TOEFL, IELTS, CAE, CPE) minimálně na úrovni B2 CEFR, nebo dokument z přechozího studia angličtiny nebo studia v angličtině,  </w:t>
      </w:r>
    </w:p>
    <w:p w:rsidR="000067EA" w:rsidRPr="00527670" w:rsidRDefault="000067EA" w:rsidP="000067EA">
      <w:pPr>
        <w:pStyle w:val="Odstavecseseznamem"/>
        <w:numPr>
          <w:ilvl w:val="0"/>
          <w:numId w:val="2"/>
        </w:numPr>
        <w:spacing w:line="276" w:lineRule="auto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>pas – kopie strany s fotografií a osobními údaji</w:t>
      </w:r>
      <w:r>
        <w:rPr>
          <w:color w:val="323E4F" w:themeColor="text2" w:themeShade="BF"/>
        </w:rPr>
        <w:t>.</w:t>
      </w:r>
      <w:r w:rsidRPr="00527670">
        <w:rPr>
          <w:color w:val="323E4F" w:themeColor="text2" w:themeShade="BF"/>
        </w:rPr>
        <w:t xml:space="preserve"> </w:t>
      </w:r>
    </w:p>
    <w:p w:rsidR="000067EA" w:rsidRPr="00527670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</w:p>
    <w:p w:rsidR="000067EA" w:rsidRDefault="000067EA" w:rsidP="000067EA">
      <w:pPr>
        <w:pStyle w:val="Odstavecseseznamem"/>
        <w:spacing w:line="276" w:lineRule="auto"/>
        <w:ind w:left="-426"/>
        <w:jc w:val="both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Podklady se dodávají v angličtině, češtině nebo slovenštině. Podklady v jiném než anglickém, slovenském či českém jazyce musí být opatřeny úředním překladem do angličtiny, slovenštiny nebo do češtiny. </w:t>
      </w:r>
    </w:p>
    <w:p w:rsidR="000067EA" w:rsidRPr="00527670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</w:p>
    <w:p w:rsidR="000067EA" w:rsidRPr="0006578F" w:rsidRDefault="000067EA" w:rsidP="000067EA">
      <w:pPr>
        <w:pStyle w:val="Odstavecseseznamem"/>
        <w:spacing w:line="276" w:lineRule="auto"/>
        <w:ind w:left="-426"/>
        <w:rPr>
          <w:color w:val="323E4F" w:themeColor="text2" w:themeShade="BF"/>
        </w:rPr>
      </w:pPr>
      <w:r w:rsidRPr="00527670">
        <w:rPr>
          <w:color w:val="323E4F" w:themeColor="text2" w:themeShade="BF"/>
        </w:rPr>
        <w:t xml:space="preserve">V případě </w:t>
      </w:r>
      <w:r>
        <w:rPr>
          <w:color w:val="323E4F" w:themeColor="text2" w:themeShade="BF"/>
        </w:rPr>
        <w:t>potřeby</w:t>
      </w:r>
      <w:r w:rsidRPr="00527670">
        <w:rPr>
          <w:color w:val="323E4F" w:themeColor="text2" w:themeShade="BF"/>
        </w:rPr>
        <w:t xml:space="preserve"> může být upuštěno od účasti na ústní přijímací zkoušce a může být rozhodnuto o přijetí/nepřijetí pouze na základě předložených podkladů. V případě potřeby je možno požadovat namísto ústní přijímací zkoušky interview prostřednictvím videokonferenčního hovoru.</w:t>
      </w:r>
    </w:p>
    <w:p w:rsidR="000067EA" w:rsidRDefault="000067EA" w:rsidP="000067EA">
      <w:pPr>
        <w:rPr>
          <w:rFonts w:cstheme="minorHAnsi"/>
        </w:rPr>
      </w:pPr>
    </w:p>
    <w:p w:rsidR="000067EA" w:rsidRDefault="000067EA" w:rsidP="000067EA">
      <w:pPr>
        <w:rPr>
          <w:rFonts w:cstheme="minorHAnsi"/>
        </w:rPr>
      </w:pPr>
    </w:p>
    <w:p w:rsidR="000067EA" w:rsidRPr="00646598" w:rsidRDefault="000067EA" w:rsidP="000067EA">
      <w:pPr>
        <w:rPr>
          <w:rFonts w:cstheme="minorHAnsi"/>
        </w:rPr>
      </w:pPr>
      <w:r w:rsidRPr="00646598">
        <w:rPr>
          <w:rFonts w:cstheme="minorHAnsi"/>
        </w:rPr>
        <w:t>JUDr. Martin FAIX, Ph.D., MJI</w:t>
      </w:r>
    </w:p>
    <w:p w:rsidR="000067EA" w:rsidRPr="00646598" w:rsidRDefault="000067EA" w:rsidP="000067EA">
      <w:pPr>
        <w:rPr>
          <w:rFonts w:cstheme="minorHAnsi"/>
        </w:rPr>
      </w:pPr>
      <w:r w:rsidRPr="00646598">
        <w:rPr>
          <w:rFonts w:cstheme="minorHAnsi"/>
        </w:rPr>
        <w:t xml:space="preserve">Proděkan pro zahraniční záležitosti a cizojazyčné studijní programy </w:t>
      </w:r>
    </w:p>
    <w:p w:rsidR="000067EA" w:rsidRPr="00646598" w:rsidRDefault="000067EA" w:rsidP="000067EA">
      <w:pPr>
        <w:rPr>
          <w:rFonts w:cstheme="minorHAnsi"/>
        </w:rPr>
      </w:pPr>
      <w:r w:rsidRPr="00646598">
        <w:rPr>
          <w:rFonts w:cstheme="minorHAnsi"/>
        </w:rPr>
        <w:t>Statutární zástupce děkana</w:t>
      </w:r>
    </w:p>
    <w:p w:rsidR="0099498E" w:rsidRDefault="0099498E"/>
    <w:sectPr w:rsidR="009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5A1"/>
    <w:multiLevelType w:val="hybridMultilevel"/>
    <w:tmpl w:val="C852A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96CAF"/>
    <w:multiLevelType w:val="hybridMultilevel"/>
    <w:tmpl w:val="5B844D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A"/>
    <w:rsid w:val="000067EA"/>
    <w:rsid w:val="0099498E"/>
    <w:rsid w:val="00B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8C1C"/>
  <w15:chartTrackingRefBased/>
  <w15:docId w15:val="{31B1E23F-DFC9-449D-82EC-1EA822A4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2</cp:revision>
  <dcterms:created xsi:type="dcterms:W3CDTF">2022-05-19T16:33:00Z</dcterms:created>
  <dcterms:modified xsi:type="dcterms:W3CDTF">2022-09-20T09:53:00Z</dcterms:modified>
</cp:coreProperties>
</file>