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5F" w:rsidRPr="00914A5F" w:rsidRDefault="00914A5F" w:rsidP="00914A5F">
      <w:pPr>
        <w:pStyle w:val="bodytext"/>
        <w:jc w:val="center"/>
        <w:rPr>
          <w:b/>
          <w:sz w:val="22"/>
          <w:szCs w:val="22"/>
        </w:rPr>
      </w:pPr>
      <w:r w:rsidRPr="00914A5F">
        <w:rPr>
          <w:b/>
          <w:sz w:val="22"/>
          <w:szCs w:val="22"/>
        </w:rPr>
        <w:t>Informace o přijímací</w:t>
      </w:r>
      <w:r w:rsidR="00BC069D">
        <w:rPr>
          <w:b/>
          <w:sz w:val="22"/>
          <w:szCs w:val="22"/>
        </w:rPr>
        <w:t>m řízení pro akademický rok 2019</w:t>
      </w:r>
      <w:r w:rsidRPr="00914A5F">
        <w:rPr>
          <w:b/>
          <w:sz w:val="22"/>
          <w:szCs w:val="22"/>
        </w:rPr>
        <w:t>/20</w:t>
      </w:r>
      <w:r w:rsidR="00BC069D">
        <w:rPr>
          <w:b/>
          <w:sz w:val="22"/>
          <w:szCs w:val="22"/>
        </w:rPr>
        <w:t>20</w:t>
      </w:r>
      <w:r w:rsidRPr="00914A5F">
        <w:rPr>
          <w:b/>
          <w:sz w:val="22"/>
          <w:szCs w:val="22"/>
        </w:rPr>
        <w:t>: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Ke studiu může být přijat uchazeč, který ukončil magisterské vzdělání ve studijním programu, prokáže znalost zvoleného právního oboru, schopnost samostatné vědecké práce a odpovídající znalosti odborného cizího jazyka. 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Ke studiu v doktorském studijním programu </w:t>
      </w:r>
      <w:r w:rsidR="00775397">
        <w:rPr>
          <w:sz w:val="22"/>
          <w:szCs w:val="22"/>
        </w:rPr>
        <w:t xml:space="preserve">Teoretické právní vědy </w:t>
      </w:r>
      <w:r w:rsidRPr="00914A5F">
        <w:rPr>
          <w:sz w:val="22"/>
          <w:szCs w:val="22"/>
        </w:rPr>
        <w:t xml:space="preserve">PF UP přijme </w:t>
      </w:r>
    </w:p>
    <w:p w:rsidR="00914A5F" w:rsidRPr="00914A5F" w:rsidRDefault="00775397" w:rsidP="00914A5F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ve specializaci</w:t>
      </w:r>
      <w:r w:rsidR="00914A5F" w:rsidRPr="00914A5F">
        <w:rPr>
          <w:sz w:val="22"/>
          <w:szCs w:val="22"/>
        </w:rPr>
        <w:t xml:space="preserve"> Ústavní právo nanejvýš 6 studentů,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</w:t>
      </w:r>
      <w:r w:rsidR="00775397">
        <w:rPr>
          <w:sz w:val="22"/>
          <w:szCs w:val="22"/>
        </w:rPr>
        <w:t>e</w:t>
      </w:r>
      <w:r w:rsidRPr="00914A5F">
        <w:rPr>
          <w:sz w:val="22"/>
          <w:szCs w:val="22"/>
        </w:rPr>
        <w:t> </w:t>
      </w:r>
      <w:r w:rsidR="00775397">
        <w:rPr>
          <w:sz w:val="22"/>
          <w:szCs w:val="22"/>
        </w:rPr>
        <w:t>specializaci Soukromé</w:t>
      </w:r>
      <w:r w:rsidRPr="00914A5F">
        <w:rPr>
          <w:sz w:val="22"/>
          <w:szCs w:val="22"/>
        </w:rPr>
        <w:t xml:space="preserve"> právo nanejvýš 12 studentů,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</w:t>
      </w:r>
      <w:r w:rsidR="00775397">
        <w:rPr>
          <w:sz w:val="22"/>
          <w:szCs w:val="22"/>
        </w:rPr>
        <w:t>e specializaci</w:t>
      </w:r>
      <w:r w:rsidRPr="00914A5F">
        <w:rPr>
          <w:sz w:val="22"/>
          <w:szCs w:val="22"/>
        </w:rPr>
        <w:t xml:space="preserve"> Trestní právo nanejvýš 6 studentů,</w:t>
      </w:r>
    </w:p>
    <w:p w:rsidR="00914A5F" w:rsidRPr="00914A5F" w:rsidRDefault="00775397" w:rsidP="00914A5F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ve specializaci</w:t>
      </w:r>
      <w:r w:rsidR="00914A5F" w:rsidRPr="00914A5F">
        <w:rPr>
          <w:sz w:val="22"/>
          <w:szCs w:val="22"/>
        </w:rPr>
        <w:t xml:space="preserve"> Správní právo nanejvýš 7 studentů,</w:t>
      </w:r>
    </w:p>
    <w:p w:rsidR="00914A5F" w:rsidRPr="00914A5F" w:rsidRDefault="00914A5F" w:rsidP="00914A5F">
      <w:pPr>
        <w:pStyle w:val="bodytext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</w:t>
      </w:r>
      <w:r w:rsidR="00775397">
        <w:rPr>
          <w:sz w:val="22"/>
          <w:szCs w:val="22"/>
        </w:rPr>
        <w:t>e specializaci</w:t>
      </w:r>
      <w:r w:rsidRPr="00914A5F">
        <w:rPr>
          <w:sz w:val="22"/>
          <w:szCs w:val="22"/>
        </w:rPr>
        <w:t xml:space="preserve"> Evropské a mezinárodní právo </w:t>
      </w:r>
      <w:r w:rsidR="00775397">
        <w:rPr>
          <w:sz w:val="22"/>
          <w:szCs w:val="22"/>
        </w:rPr>
        <w:t xml:space="preserve">a v doktorském studijním programu </w:t>
      </w:r>
      <w:r w:rsidR="000B2FE6">
        <w:rPr>
          <w:sz w:val="22"/>
          <w:szCs w:val="22"/>
        </w:rPr>
        <w:t>International</w:t>
      </w:r>
      <w:r w:rsidR="000B2FE6">
        <w:rPr>
          <w:sz w:val="22"/>
          <w:szCs w:val="22"/>
        </w:rPr>
        <w:t xml:space="preserve"> and </w:t>
      </w:r>
      <w:bookmarkStart w:id="0" w:name="_GoBack"/>
      <w:bookmarkEnd w:id="0"/>
      <w:r w:rsidR="00775397">
        <w:rPr>
          <w:sz w:val="22"/>
          <w:szCs w:val="22"/>
        </w:rPr>
        <w:t xml:space="preserve">European Law v součtu </w:t>
      </w:r>
      <w:r w:rsidRPr="00914A5F">
        <w:rPr>
          <w:sz w:val="22"/>
          <w:szCs w:val="22"/>
        </w:rPr>
        <w:t xml:space="preserve">nanejvýš </w:t>
      </w:r>
      <w:r w:rsidR="00775397">
        <w:rPr>
          <w:sz w:val="22"/>
          <w:szCs w:val="22"/>
        </w:rPr>
        <w:t>11</w:t>
      </w:r>
      <w:r w:rsidRPr="00914A5F">
        <w:rPr>
          <w:sz w:val="22"/>
          <w:szCs w:val="22"/>
        </w:rPr>
        <w:t xml:space="preserve"> studentů</w:t>
      </w:r>
      <w:r w:rsidR="00775397">
        <w:rPr>
          <w:sz w:val="22"/>
          <w:szCs w:val="22"/>
        </w:rPr>
        <w:t>.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b/>
          <w:sz w:val="22"/>
          <w:szCs w:val="22"/>
        </w:rPr>
      </w:pPr>
      <w:r w:rsidRPr="00914A5F">
        <w:rPr>
          <w:b/>
          <w:sz w:val="22"/>
          <w:szCs w:val="22"/>
        </w:rPr>
        <w:t>Požadavky přijímací zkoušky: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Přijímací zkouška probíhá formou ústního pohovoru. Předmětem přijímací zkoušky je ověření odborných znalostí uchazeče ve zvoleném oboru, v němž se o přijetí ke studiu uchází, jeho schopností vědecké práce, motivace ke studiu a jazykových kompetencí. 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BC069D">
        <w:rPr>
          <w:sz w:val="22"/>
          <w:szCs w:val="22"/>
        </w:rPr>
        <w:t xml:space="preserve">Termín podání přihlášek ke studiu: </w:t>
      </w:r>
      <w:r w:rsidR="00BC069D" w:rsidRPr="00BC069D">
        <w:rPr>
          <w:sz w:val="22"/>
          <w:szCs w:val="22"/>
        </w:rPr>
        <w:t>od 1. 4. 2019</w:t>
      </w:r>
      <w:r w:rsidR="00FA4D34" w:rsidRPr="00BC069D">
        <w:rPr>
          <w:sz w:val="22"/>
          <w:szCs w:val="22"/>
        </w:rPr>
        <w:t xml:space="preserve"> </w:t>
      </w:r>
      <w:r w:rsidRPr="00BC069D">
        <w:rPr>
          <w:sz w:val="22"/>
          <w:szCs w:val="22"/>
        </w:rPr>
        <w:t>do 1</w:t>
      </w:r>
      <w:r w:rsidR="00BC069D" w:rsidRPr="00BC069D">
        <w:rPr>
          <w:sz w:val="22"/>
          <w:szCs w:val="22"/>
        </w:rPr>
        <w:t>6. 6. 2019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BC069D">
        <w:rPr>
          <w:sz w:val="22"/>
          <w:szCs w:val="22"/>
        </w:rPr>
        <w:t>Termín konání</w:t>
      </w:r>
      <w:r w:rsidR="00BC069D" w:rsidRPr="00BC069D">
        <w:rPr>
          <w:sz w:val="22"/>
          <w:szCs w:val="22"/>
        </w:rPr>
        <w:t xml:space="preserve"> ústních přijímacích zkoušek: 24</w:t>
      </w:r>
      <w:r w:rsidRPr="00BC069D">
        <w:rPr>
          <w:sz w:val="22"/>
          <w:szCs w:val="22"/>
        </w:rPr>
        <w:t>. 6. 201</w:t>
      </w:r>
      <w:r w:rsidR="00BC069D" w:rsidRPr="00BC069D">
        <w:rPr>
          <w:sz w:val="22"/>
          <w:szCs w:val="22"/>
        </w:rPr>
        <w:t>9</w:t>
      </w:r>
    </w:p>
    <w:p w:rsidR="00914A5F" w:rsidRPr="00914A5F" w:rsidRDefault="00914A5F" w:rsidP="00914A5F">
      <w:pPr>
        <w:spacing w:before="100" w:beforeAutospacing="1" w:after="100" w:afterAutospacing="1"/>
        <w:rPr>
          <w:bCs/>
          <w:sz w:val="22"/>
          <w:szCs w:val="22"/>
        </w:rPr>
      </w:pPr>
      <w:r w:rsidRPr="00BC069D">
        <w:rPr>
          <w:b/>
          <w:bCs/>
          <w:sz w:val="22"/>
          <w:szCs w:val="22"/>
        </w:rPr>
        <w:t xml:space="preserve">Fakulta přijímá pouze </w:t>
      </w:r>
      <w:hyperlink r:id="rId7" w:tgtFrame="_blank" w:tooltip="Otevře externí odkaz v novém okně" w:history="1">
        <w:r w:rsidRPr="00BC069D">
          <w:rPr>
            <w:b/>
            <w:bCs/>
            <w:sz w:val="22"/>
            <w:szCs w:val="22"/>
          </w:rPr>
          <w:t>elektronicky podané přihlášky</w:t>
        </w:r>
      </w:hyperlink>
      <w:r w:rsidRPr="00BC069D">
        <w:rPr>
          <w:bCs/>
          <w:sz w:val="22"/>
          <w:szCs w:val="22"/>
        </w:rPr>
        <w:t>.</w:t>
      </w:r>
      <w:r w:rsidRPr="00914A5F">
        <w:rPr>
          <w:bCs/>
          <w:sz w:val="22"/>
          <w:szCs w:val="22"/>
        </w:rPr>
        <w:t xml:space="preserve"> </w:t>
      </w:r>
    </w:p>
    <w:p w:rsidR="00122D21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S podáním přihlášky je </w:t>
      </w:r>
      <w:r w:rsidR="00BC069D">
        <w:rPr>
          <w:sz w:val="22"/>
          <w:szCs w:val="22"/>
        </w:rPr>
        <w:t>spojena poplatková povinnost (69</w:t>
      </w:r>
      <w:r w:rsidRPr="00914A5F">
        <w:rPr>
          <w:sz w:val="22"/>
          <w:szCs w:val="22"/>
        </w:rPr>
        <w:t>0,- Kč).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A4D34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BC069D">
        <w:rPr>
          <w:sz w:val="22"/>
          <w:szCs w:val="22"/>
        </w:rPr>
        <w:t xml:space="preserve">Přílohou </w:t>
      </w:r>
      <w:r w:rsidR="0096346F" w:rsidRPr="00BC069D">
        <w:rPr>
          <w:sz w:val="22"/>
          <w:szCs w:val="22"/>
        </w:rPr>
        <w:t>e-přihlášky</w:t>
      </w:r>
      <w:r w:rsidRPr="00BC069D">
        <w:rPr>
          <w:sz w:val="22"/>
          <w:szCs w:val="22"/>
        </w:rPr>
        <w:t xml:space="preserve"> je</w:t>
      </w:r>
      <w:r w:rsidR="00FA4D34" w:rsidRPr="00BC069D">
        <w:rPr>
          <w:sz w:val="22"/>
          <w:szCs w:val="22"/>
        </w:rPr>
        <w:t>:</w:t>
      </w:r>
    </w:p>
    <w:p w:rsidR="00A2310C" w:rsidRDefault="00FA4D34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14A5F">
        <w:rPr>
          <w:sz w:val="22"/>
          <w:szCs w:val="22"/>
        </w:rPr>
        <w:t>teze disertační práce v rozsahu 1.000 – 1.500 slov (musí definovat oblast výzkumu disertační práce, specifikovat celkový cíl výzkumu, návrh metod a obsahovat seznam literatury (doporučuje se tyto teze předběžně pr</w:t>
      </w:r>
      <w:r w:rsidR="006723E9">
        <w:rPr>
          <w:sz w:val="22"/>
          <w:szCs w:val="22"/>
        </w:rPr>
        <w:t>ojednat na příslušné katedře)</w:t>
      </w:r>
    </w:p>
    <w:p w:rsidR="00FA4D34" w:rsidRPr="00914A5F" w:rsidRDefault="00A2310C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A4D34" w:rsidRPr="00914A5F">
        <w:rPr>
          <w:sz w:val="22"/>
          <w:szCs w:val="22"/>
        </w:rPr>
        <w:t xml:space="preserve">čestné prohlášení o tom, zda byl, či nebyl v minulosti doktorandem na jiné fakultě UP nebo na jiné vysoké </w:t>
      </w:r>
      <w:r>
        <w:rPr>
          <w:sz w:val="22"/>
          <w:szCs w:val="22"/>
        </w:rPr>
        <w:t>škole</w:t>
      </w:r>
    </w:p>
    <w:p w:rsidR="00D85ED0" w:rsidRDefault="00D85ED0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914A5F" w:rsidRDefault="00D85ED0" w:rsidP="00FA4D34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BC069D">
        <w:rPr>
          <w:b/>
          <w:sz w:val="22"/>
          <w:szCs w:val="22"/>
        </w:rPr>
        <w:t>Absolventi jiných fakul</w:t>
      </w:r>
      <w:r w:rsidR="00BC069D" w:rsidRPr="00BC069D">
        <w:rPr>
          <w:b/>
          <w:sz w:val="22"/>
          <w:szCs w:val="22"/>
        </w:rPr>
        <w:t>t než UP zašlou nejpozději do 16</w:t>
      </w:r>
      <w:r w:rsidRPr="00BC069D">
        <w:rPr>
          <w:b/>
          <w:sz w:val="22"/>
          <w:szCs w:val="22"/>
        </w:rPr>
        <w:t>. června 201</w:t>
      </w:r>
      <w:r w:rsidR="00BC069D" w:rsidRPr="00BC069D">
        <w:rPr>
          <w:b/>
          <w:sz w:val="22"/>
          <w:szCs w:val="22"/>
        </w:rPr>
        <w:t>9</w:t>
      </w:r>
      <w:r w:rsidRPr="00BC069D">
        <w:rPr>
          <w:b/>
          <w:sz w:val="22"/>
          <w:szCs w:val="22"/>
        </w:rPr>
        <w:t xml:space="preserve"> včetně</w:t>
      </w:r>
      <w:r w:rsidRPr="00BC069D">
        <w:rPr>
          <w:sz w:val="22"/>
          <w:szCs w:val="22"/>
        </w:rPr>
        <w:t xml:space="preserve"> na studijní oddělení fakulty (Právnická fakulta Univerzity Palackého v Olomouci, tř. 17. listopadu 8, poštovní schrán</w:t>
      </w:r>
      <w:r w:rsidR="006723E9" w:rsidRPr="00BC069D">
        <w:rPr>
          <w:sz w:val="22"/>
          <w:szCs w:val="22"/>
        </w:rPr>
        <w:t>k</w:t>
      </w:r>
      <w:r w:rsidRPr="00BC069D">
        <w:rPr>
          <w:sz w:val="22"/>
          <w:szCs w:val="22"/>
        </w:rPr>
        <w:t>a 16, 771 11 Olomouc) úředně ověřenou</w:t>
      </w:r>
      <w:r w:rsidR="00914A5F" w:rsidRPr="00BC069D">
        <w:rPr>
          <w:sz w:val="22"/>
          <w:szCs w:val="22"/>
        </w:rPr>
        <w:t xml:space="preserve"> kopi</w:t>
      </w:r>
      <w:r w:rsidRPr="00BC069D">
        <w:rPr>
          <w:sz w:val="22"/>
          <w:szCs w:val="22"/>
        </w:rPr>
        <w:t>i</w:t>
      </w:r>
      <w:r w:rsidR="00914A5F" w:rsidRPr="00BC069D">
        <w:rPr>
          <w:sz w:val="22"/>
          <w:szCs w:val="22"/>
        </w:rPr>
        <w:t xml:space="preserve"> diplomu o ukončení magisterského stud</w:t>
      </w:r>
      <w:r w:rsidRPr="00BC069D">
        <w:rPr>
          <w:sz w:val="22"/>
          <w:szCs w:val="22"/>
        </w:rPr>
        <w:t xml:space="preserve">ijního programu </w:t>
      </w:r>
      <w:r w:rsidR="00B90411">
        <w:rPr>
          <w:sz w:val="22"/>
          <w:szCs w:val="22"/>
        </w:rPr>
        <w:br/>
      </w:r>
      <w:r w:rsidRPr="00BC069D">
        <w:rPr>
          <w:sz w:val="22"/>
          <w:szCs w:val="22"/>
        </w:rPr>
        <w:t>a úředně ověřenou kopii</w:t>
      </w:r>
      <w:r w:rsidR="00914A5F" w:rsidRPr="00BC069D">
        <w:rPr>
          <w:sz w:val="22"/>
          <w:szCs w:val="22"/>
        </w:rPr>
        <w:t xml:space="preserve"> Diploma Supplement/Dodatek k diplomu (případně Osvědčení o státní závěrečné zkoušce) nebo potvrzení o ukončení ma</w:t>
      </w:r>
      <w:r w:rsidR="00FA4D34" w:rsidRPr="00BC069D">
        <w:rPr>
          <w:sz w:val="22"/>
          <w:szCs w:val="22"/>
        </w:rPr>
        <w:t>gisterského studijního programu</w:t>
      </w:r>
      <w:r w:rsidRPr="00BC069D">
        <w:rPr>
          <w:sz w:val="22"/>
          <w:szCs w:val="22"/>
        </w:rPr>
        <w:t>.</w:t>
      </w:r>
    </w:p>
    <w:p w:rsidR="00FA4D34" w:rsidRDefault="00FA4D34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914A5F" w:rsidRDefault="00914A5F" w:rsidP="00523E26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Uchazeči o doktorské studium, kteří v době podání přihlášky ještě neukončili magisterské studium, předloží potvrzení o ukončení studia státní závěrečnou zkouškou nejpozději do 30. 9. 2018; v případě, že uchazeč nedoloží ukončení magisterského studia ke dni konání přijímací zkoušky, bude mu </w:t>
      </w:r>
      <w:r w:rsidRPr="00914A5F">
        <w:rPr>
          <w:sz w:val="22"/>
          <w:szCs w:val="22"/>
        </w:rPr>
        <w:lastRenderedPageBreak/>
        <w:t>sděleno, zda byl komisí pro přijímací zkoušky doporučen, nebo nedoporučen ke studiu. V takovém případě bude rozhodnuto o přijetí ke studiu až poté, co uchazeč doloží diplom o ukončení magisterského studijního programu včetně dodatku k diplomu nebo potvrzení o ukončení magisterského studijního programu.</w:t>
      </w:r>
    </w:p>
    <w:p w:rsidR="00914A5F" w:rsidRPr="00914A5F" w:rsidRDefault="00914A5F" w:rsidP="00523E26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Pr="00122D21" w:rsidRDefault="00122D21" w:rsidP="00523E26">
      <w:pPr>
        <w:pStyle w:val="bodytext"/>
        <w:spacing w:before="0" w:beforeAutospacing="0" w:after="0" w:afterAutospacing="0"/>
        <w:jc w:val="both"/>
        <w:rPr>
          <w:b/>
          <w:sz w:val="22"/>
          <w:szCs w:val="22"/>
        </w:rPr>
      </w:pPr>
      <w:r w:rsidRPr="00BC069D">
        <w:rPr>
          <w:b/>
          <w:sz w:val="22"/>
          <w:szCs w:val="22"/>
        </w:rPr>
        <w:t>Uchazeč, který má zájem o studium dané</w:t>
      </w:r>
      <w:r w:rsidR="00775397">
        <w:rPr>
          <w:b/>
          <w:sz w:val="22"/>
          <w:szCs w:val="22"/>
        </w:rPr>
        <w:t xml:space="preserve"> specializace</w:t>
      </w:r>
      <w:r w:rsidRPr="00BC069D">
        <w:rPr>
          <w:b/>
          <w:sz w:val="22"/>
          <w:szCs w:val="22"/>
        </w:rPr>
        <w:t xml:space="preserve"> v prezenční i kombinova</w:t>
      </w:r>
      <w:r w:rsidR="006723E9" w:rsidRPr="00BC069D">
        <w:rPr>
          <w:b/>
          <w:sz w:val="22"/>
          <w:szCs w:val="22"/>
        </w:rPr>
        <w:t>né formě, musí podat pro každou formu studia samostatnou e-přihlášku.</w:t>
      </w:r>
    </w:p>
    <w:p w:rsidR="00914A5F" w:rsidRPr="00914A5F" w:rsidRDefault="00914A5F" w:rsidP="00523E26">
      <w:pPr>
        <w:spacing w:before="100" w:beforeAutospacing="1" w:after="100" w:afterAutospacing="1"/>
        <w:jc w:val="both"/>
        <w:rPr>
          <w:sz w:val="22"/>
          <w:szCs w:val="22"/>
        </w:rPr>
      </w:pPr>
      <w:r w:rsidRPr="00914A5F">
        <w:rPr>
          <w:sz w:val="22"/>
          <w:szCs w:val="22"/>
        </w:rPr>
        <w:t xml:space="preserve">K přihlášce uchazeče do doktorského </w:t>
      </w:r>
      <w:r w:rsidR="00F84595">
        <w:rPr>
          <w:sz w:val="22"/>
          <w:szCs w:val="22"/>
        </w:rPr>
        <w:t>studijního programu International and European Law</w:t>
      </w:r>
      <w:r w:rsidRPr="00914A5F">
        <w:rPr>
          <w:sz w:val="22"/>
          <w:szCs w:val="22"/>
        </w:rPr>
        <w:t xml:space="preserve">  v anglickém jazyce se přikládají: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strukturovaný životopis s vlastnoručním podpisem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ověřená kopie diplomu (min. magisterské studium v oboru právo nebo příbuzném oboru)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oficiální výpis dosažených výsledků předchozího studia (nebo ověřená kopie), popř. dodatek k diplomu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motivační dopis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>doporučující dopis – od akademického pracovníka z VŠ předchozího studia, k prokázání schopností, zájmu a motivace uchazeče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cs-CZ"/>
        </w:rPr>
      </w:pPr>
      <w:r w:rsidRPr="00914A5F">
        <w:rPr>
          <w:rFonts w:ascii="Times New Roman" w:eastAsia="Times New Roman" w:hAnsi="Times New Roman"/>
          <w:lang w:eastAsia="cs-CZ"/>
        </w:rPr>
        <w:t xml:space="preserve">doklad o znalosti angličtiny -  jazykový certifikát </w:t>
      </w:r>
      <w:r w:rsidRPr="00914A5F">
        <w:rPr>
          <w:rFonts w:ascii="Times New Roman" w:hAnsi="Times New Roman"/>
        </w:rPr>
        <w:t>(TOEFL, IELTS, CAE, CPE) minimálně na úrovni B2 CEFR, nebo dokument z přechozího studia angličtiny nebo studia v angličtině.</w:t>
      </w:r>
    </w:p>
    <w:p w:rsidR="00914A5F" w:rsidRPr="00914A5F" w:rsidRDefault="00914A5F" w:rsidP="00914A5F">
      <w:pPr>
        <w:pStyle w:val="Odstavecseseznamem"/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hAnsi="Times New Roman"/>
        </w:rPr>
      </w:pPr>
      <w:r w:rsidRPr="00914A5F">
        <w:rPr>
          <w:rFonts w:ascii="Times New Roman" w:hAnsi="Times New Roman"/>
        </w:rPr>
        <w:t>pas – kopie strany s fotografií a osobními údaji</w:t>
      </w:r>
    </w:p>
    <w:p w:rsidR="00914A5F" w:rsidRPr="00914A5F" w:rsidRDefault="00914A5F" w:rsidP="00914A5F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teze disertační práce v rozsahu 1.000 – 1.500 slov (musí definovat oblast výzkumu disertační práce, specifikovat celkový cíl výzkumu, návrh metod a obsahovat seznam literatury)</w:t>
      </w:r>
    </w:p>
    <w:p w:rsidR="00914A5F" w:rsidRPr="00914A5F" w:rsidRDefault="00914A5F" w:rsidP="00914A5F">
      <w:pPr>
        <w:pStyle w:val="bodytext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ostatní dokumentace (pokud je relevantní) – potvrzení aktivit v dané oblasti studia (např. účast na konferencích, jiné studium, publikace atd.)</w:t>
      </w:r>
    </w:p>
    <w:p w:rsidR="00914A5F" w:rsidRPr="00914A5F" w:rsidRDefault="00914A5F" w:rsidP="00914A5F">
      <w:pPr>
        <w:pStyle w:val="bodytex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914A5F" w:rsidRPr="00914A5F" w:rsidRDefault="00914A5F" w:rsidP="00B90411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Podklady se dodávají v angličtině nebo češtině. Podklady v jiném než anglickém</w:t>
      </w:r>
      <w:r w:rsidR="00D91241">
        <w:rPr>
          <w:sz w:val="22"/>
          <w:szCs w:val="22"/>
        </w:rPr>
        <w:t xml:space="preserve">, </w:t>
      </w:r>
      <w:r w:rsidRPr="00914A5F">
        <w:rPr>
          <w:sz w:val="22"/>
          <w:szCs w:val="22"/>
        </w:rPr>
        <w:t>či českém jazyce musí být opatřeny úředním překladem do angličtiny nebo do češtiny.</w:t>
      </w:r>
    </w:p>
    <w:p w:rsidR="00914A5F" w:rsidRDefault="00914A5F" w:rsidP="00B90411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914A5F">
        <w:rPr>
          <w:sz w:val="22"/>
          <w:szCs w:val="22"/>
        </w:rPr>
        <w:t>V případě zahraničních studentů může být upuštěno od účasti na ústní přijímací zkoušce a může být rozhodnuto o přijetí/nepřijetí pouze na základě předložených podkladů. V případě potřeby je možno požadovat namísto ústní přijímací zkoušky interview prostřednictvím videokonferenčního hovoru.</w:t>
      </w:r>
    </w:p>
    <w:p w:rsidR="00914A5F" w:rsidRDefault="00914A5F" w:rsidP="00B90411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914A5F" w:rsidRDefault="00914A5F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F479BB" w:rsidRDefault="00F479BB" w:rsidP="00914A5F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</w:p>
    <w:p w:rsidR="00B833E0" w:rsidRPr="00914A5F" w:rsidRDefault="00B833E0" w:rsidP="00914A5F">
      <w:pPr>
        <w:rPr>
          <w:sz w:val="22"/>
          <w:szCs w:val="22"/>
        </w:rPr>
      </w:pPr>
    </w:p>
    <w:sectPr w:rsidR="00B833E0" w:rsidRPr="00914A5F" w:rsidSect="00B0325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53" w:rsidRDefault="00B03253" w:rsidP="00F15613">
      <w:r>
        <w:separator/>
      </w:r>
    </w:p>
  </w:endnote>
  <w:endnote w:type="continuationSeparator" w:id="0">
    <w:p w:rsidR="00B03253" w:rsidRDefault="00B0325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="00D158E2">
      <w:rPr>
        <w:rFonts w:cs="Arial"/>
      </w:rPr>
      <w:t xml:space="preserve"> Olomouc 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53" w:rsidRDefault="00B03253" w:rsidP="00F15613">
      <w:r>
        <w:separator/>
      </w:r>
    </w:p>
  </w:footnote>
  <w:footnote w:type="continuationSeparator" w:id="0">
    <w:p w:rsidR="00B03253" w:rsidRDefault="00B0325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2799715</wp:posOffset>
          </wp:positionH>
          <wp:positionV relativeFrom="page">
            <wp:posOffset>314325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1CA"/>
    <w:multiLevelType w:val="hybridMultilevel"/>
    <w:tmpl w:val="8BFA888E"/>
    <w:lvl w:ilvl="0" w:tplc="E93095C0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3"/>
    <w:rsid w:val="0007026C"/>
    <w:rsid w:val="000B2FE6"/>
    <w:rsid w:val="000C54C0"/>
    <w:rsid w:val="000F0D39"/>
    <w:rsid w:val="0010566D"/>
    <w:rsid w:val="00122D21"/>
    <w:rsid w:val="002004C5"/>
    <w:rsid w:val="00204293"/>
    <w:rsid w:val="00276D6B"/>
    <w:rsid w:val="002E1BA7"/>
    <w:rsid w:val="002E3612"/>
    <w:rsid w:val="00331D95"/>
    <w:rsid w:val="00355D69"/>
    <w:rsid w:val="00430F25"/>
    <w:rsid w:val="00444217"/>
    <w:rsid w:val="00486300"/>
    <w:rsid w:val="004D171B"/>
    <w:rsid w:val="005029E3"/>
    <w:rsid w:val="00502BEF"/>
    <w:rsid w:val="00523E26"/>
    <w:rsid w:val="00540537"/>
    <w:rsid w:val="005B6853"/>
    <w:rsid w:val="005C2BD0"/>
    <w:rsid w:val="005E387A"/>
    <w:rsid w:val="006002B4"/>
    <w:rsid w:val="006723E9"/>
    <w:rsid w:val="00680944"/>
    <w:rsid w:val="006B22CE"/>
    <w:rsid w:val="006E3956"/>
    <w:rsid w:val="00702C0D"/>
    <w:rsid w:val="0075347D"/>
    <w:rsid w:val="00775397"/>
    <w:rsid w:val="00787E7F"/>
    <w:rsid w:val="007F6FCC"/>
    <w:rsid w:val="00842B3C"/>
    <w:rsid w:val="00862C56"/>
    <w:rsid w:val="008E27A7"/>
    <w:rsid w:val="00914A5F"/>
    <w:rsid w:val="009554FB"/>
    <w:rsid w:val="0096346F"/>
    <w:rsid w:val="00963E30"/>
    <w:rsid w:val="00990090"/>
    <w:rsid w:val="009E629B"/>
    <w:rsid w:val="009F3F9F"/>
    <w:rsid w:val="009F4FE3"/>
    <w:rsid w:val="00A04911"/>
    <w:rsid w:val="00A05464"/>
    <w:rsid w:val="00A1351A"/>
    <w:rsid w:val="00A2310C"/>
    <w:rsid w:val="00A5561A"/>
    <w:rsid w:val="00A9617C"/>
    <w:rsid w:val="00AB291B"/>
    <w:rsid w:val="00B028C4"/>
    <w:rsid w:val="00B03253"/>
    <w:rsid w:val="00B15CD8"/>
    <w:rsid w:val="00B52715"/>
    <w:rsid w:val="00B6280D"/>
    <w:rsid w:val="00B629BB"/>
    <w:rsid w:val="00B73FD1"/>
    <w:rsid w:val="00B833E0"/>
    <w:rsid w:val="00B90411"/>
    <w:rsid w:val="00BC069D"/>
    <w:rsid w:val="00BD04D6"/>
    <w:rsid w:val="00BE1819"/>
    <w:rsid w:val="00BF49AF"/>
    <w:rsid w:val="00BF72AE"/>
    <w:rsid w:val="00C32BF0"/>
    <w:rsid w:val="00C4219C"/>
    <w:rsid w:val="00C6493E"/>
    <w:rsid w:val="00D13E57"/>
    <w:rsid w:val="00D158E2"/>
    <w:rsid w:val="00D3456C"/>
    <w:rsid w:val="00D61B91"/>
    <w:rsid w:val="00D62385"/>
    <w:rsid w:val="00D85ED0"/>
    <w:rsid w:val="00D91241"/>
    <w:rsid w:val="00D955E7"/>
    <w:rsid w:val="00DC5FA7"/>
    <w:rsid w:val="00DE39B0"/>
    <w:rsid w:val="00E97744"/>
    <w:rsid w:val="00EE0716"/>
    <w:rsid w:val="00F0078F"/>
    <w:rsid w:val="00F11270"/>
    <w:rsid w:val="00F15613"/>
    <w:rsid w:val="00F479BB"/>
    <w:rsid w:val="00F81C25"/>
    <w:rsid w:val="00F84595"/>
    <w:rsid w:val="00FA4D34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E9F0E0"/>
  <w15:docId w15:val="{4391D3BB-D770-4583-9C33-1EB602C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customStyle="1" w:styleId="bodytext">
    <w:name w:val="bodytext"/>
    <w:basedOn w:val="Normln"/>
    <w:rsid w:val="00914A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4A5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4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4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hlaska.upol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430</TotalTime>
  <Pages>2</Pages>
  <Words>655</Words>
  <Characters>3771</Characters>
  <Application>Microsoft Office Word</Application>
  <DocSecurity>0</DocSecurity>
  <Lines>83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9</cp:revision>
  <cp:lastPrinted>2018-12-05T10:09:00Z</cp:lastPrinted>
  <dcterms:created xsi:type="dcterms:W3CDTF">2018-02-22T12:48:00Z</dcterms:created>
  <dcterms:modified xsi:type="dcterms:W3CDTF">2018-12-10T13:04:00Z</dcterms:modified>
</cp:coreProperties>
</file>