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F3" w:rsidRDefault="00D51E24" w:rsidP="00D51E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1E24">
        <w:rPr>
          <w:rFonts w:ascii="Times New Roman" w:hAnsi="Times New Roman" w:cs="Times New Roman"/>
          <w:b/>
          <w:sz w:val="24"/>
          <w:szCs w:val="24"/>
          <w:u w:val="single"/>
        </w:rPr>
        <w:t>Zkušební okruhy ke státní rigorózní zkoušce z oboru Mezinárodní právo veřejné</w:t>
      </w:r>
    </w:p>
    <w:p w:rsidR="00D51E24" w:rsidRDefault="00D51E24" w:rsidP="00D51E24">
      <w:pPr>
        <w:rPr>
          <w:rFonts w:ascii="Times New Roman" w:hAnsi="Times New Roman" w:cs="Times New Roman"/>
          <w:sz w:val="24"/>
          <w:szCs w:val="24"/>
        </w:rPr>
      </w:pPr>
    </w:p>
    <w:p w:rsidR="00D51E24" w:rsidRDefault="00D51E24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1E24">
        <w:rPr>
          <w:rFonts w:ascii="Times New Roman" w:hAnsi="Times New Roman" w:cs="Times New Roman"/>
          <w:sz w:val="24"/>
          <w:szCs w:val="24"/>
        </w:rPr>
        <w:t>Historie mezinárodního práva a jeho vědy</w:t>
      </w:r>
    </w:p>
    <w:p w:rsidR="00D51E24" w:rsidRDefault="00D51E24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Mezinárodní právo –</w:t>
      </w:r>
      <w:r w:rsidR="00052C3C">
        <w:rPr>
          <w:rFonts w:ascii="Times New Roman" w:hAnsi="Times New Roman" w:cs="Times New Roman"/>
          <w:sz w:val="24"/>
          <w:szCs w:val="24"/>
        </w:rPr>
        <w:t xml:space="preserve"> </w:t>
      </w:r>
      <w:r w:rsidR="0091633C">
        <w:rPr>
          <w:rFonts w:ascii="Times New Roman" w:hAnsi="Times New Roman" w:cs="Times New Roman"/>
          <w:sz w:val="24"/>
          <w:szCs w:val="24"/>
        </w:rPr>
        <w:t xml:space="preserve">pojem, </w:t>
      </w:r>
      <w:r>
        <w:rPr>
          <w:rFonts w:ascii="Times New Roman" w:hAnsi="Times New Roman" w:cs="Times New Roman"/>
          <w:sz w:val="24"/>
          <w:szCs w:val="24"/>
        </w:rPr>
        <w:t>systém, funkce, charakteristika, zvláštnosti</w:t>
      </w:r>
    </w:p>
    <w:p w:rsidR="00D51E24" w:rsidRDefault="00D51E24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Prameny mezinárodního práva. Druhy pravidel.  </w:t>
      </w:r>
    </w:p>
    <w:p w:rsidR="00D51E24" w:rsidRDefault="00D51E24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Mezinárodní obyčej – </w:t>
      </w:r>
      <w:r w:rsidR="0091633C">
        <w:rPr>
          <w:rFonts w:ascii="Times New Roman" w:hAnsi="Times New Roman" w:cs="Times New Roman"/>
          <w:sz w:val="24"/>
          <w:szCs w:val="24"/>
        </w:rPr>
        <w:t>vznik</w:t>
      </w:r>
      <w:r>
        <w:rPr>
          <w:rFonts w:ascii="Times New Roman" w:hAnsi="Times New Roman" w:cs="Times New Roman"/>
          <w:sz w:val="24"/>
          <w:szCs w:val="24"/>
        </w:rPr>
        <w:t>, aplikace, vztah k mezinárodní smlouvě</w:t>
      </w:r>
    </w:p>
    <w:p w:rsidR="00D51E24" w:rsidRDefault="00D51E24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Mezinárodní smlouva – definice, postup při uzavírání, neplatnost, výklad. </w:t>
      </w:r>
    </w:p>
    <w:p w:rsidR="00D51E24" w:rsidRDefault="00D51E24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mezinárodního práva a práva vnitrostátního</w:t>
      </w:r>
      <w:r w:rsidR="0091633C">
        <w:rPr>
          <w:rFonts w:ascii="Times New Roman" w:hAnsi="Times New Roman" w:cs="Times New Roman"/>
          <w:sz w:val="24"/>
          <w:szCs w:val="24"/>
        </w:rPr>
        <w:t>, zejména práva českého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1E24" w:rsidRDefault="00D51E24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Subjekty mezinárodního práva.</w:t>
      </w:r>
    </w:p>
    <w:p w:rsidR="00D51E24" w:rsidRDefault="00D51E24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 jako subjekt. Vznik. Územní suverenita a územní výsost (jurisdikce).</w:t>
      </w:r>
    </w:p>
    <w:p w:rsidR="00515AF0" w:rsidRDefault="00515AF0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orgány pro mezinárodní styky.</w:t>
      </w:r>
    </w:p>
    <w:p w:rsidR="00515AF0" w:rsidRDefault="00515AF0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 území. Vzdušný prostor. Oblasti účelově vymezené územní výsosti.</w:t>
      </w:r>
    </w:p>
    <w:p w:rsidR="00515AF0" w:rsidRDefault="00515AF0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režim mezinárodních prostorů.</w:t>
      </w:r>
    </w:p>
    <w:p w:rsidR="00515AF0" w:rsidRDefault="00515AF0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Mezinárodní právo životního prostředí.</w:t>
      </w:r>
    </w:p>
    <w:p w:rsidR="00515AF0" w:rsidRDefault="00515AF0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Obyvatelstvo. Státní občanství. Postavení cizinců.</w:t>
      </w:r>
    </w:p>
    <w:p w:rsidR="00515AF0" w:rsidRDefault="00515AF0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Jednotlivec jako subjekt mezinárodního práva. </w:t>
      </w:r>
    </w:p>
    <w:p w:rsidR="00515AF0" w:rsidRDefault="00515AF0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Univerzální systém ochrany lidských práv.</w:t>
      </w:r>
    </w:p>
    <w:p w:rsidR="00515AF0" w:rsidRDefault="00515AF0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Evropský systém ochrany lidských práv.</w:t>
      </w:r>
    </w:p>
    <w:p w:rsidR="00FE26D9" w:rsidRDefault="00FE26D9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Mezinárodní právo trestní.</w:t>
      </w:r>
    </w:p>
    <w:p w:rsidR="00515AF0" w:rsidRDefault="00515AF0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Mezinárodní organizace – </w:t>
      </w:r>
      <w:r w:rsidR="0091633C">
        <w:rPr>
          <w:rFonts w:ascii="Times New Roman" w:hAnsi="Times New Roman" w:cs="Times New Roman"/>
          <w:sz w:val="24"/>
          <w:szCs w:val="24"/>
        </w:rPr>
        <w:t xml:space="preserve">právní postavení, </w:t>
      </w:r>
      <w:r>
        <w:rPr>
          <w:rFonts w:ascii="Times New Roman" w:hAnsi="Times New Roman" w:cs="Times New Roman"/>
          <w:sz w:val="24"/>
          <w:szCs w:val="24"/>
        </w:rPr>
        <w:t xml:space="preserve">definice, funkce, </w:t>
      </w:r>
      <w:r w:rsidR="0091633C">
        <w:rPr>
          <w:rFonts w:ascii="Times New Roman" w:hAnsi="Times New Roman" w:cs="Times New Roman"/>
          <w:sz w:val="24"/>
          <w:szCs w:val="24"/>
        </w:rPr>
        <w:t>orgány, členství</w:t>
      </w:r>
      <w:r>
        <w:rPr>
          <w:rFonts w:ascii="Times New Roman" w:hAnsi="Times New Roman" w:cs="Times New Roman"/>
          <w:sz w:val="24"/>
          <w:szCs w:val="24"/>
        </w:rPr>
        <w:t>. OSN.</w:t>
      </w:r>
    </w:p>
    <w:p w:rsidR="00515AF0" w:rsidRDefault="00515AF0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Mezinárodněprávní odpovědnost.</w:t>
      </w:r>
    </w:p>
    <w:p w:rsidR="003D5C1D" w:rsidRDefault="00515AF0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C1D">
        <w:rPr>
          <w:rFonts w:ascii="Times New Roman" w:hAnsi="Times New Roman" w:cs="Times New Roman"/>
          <w:sz w:val="24"/>
          <w:szCs w:val="24"/>
        </w:rPr>
        <w:t xml:space="preserve">Donucení v mezinárodním právu. </w:t>
      </w:r>
    </w:p>
    <w:p w:rsidR="003D5C1D" w:rsidRDefault="003D5C1D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Řešení sporů v mezinárodním právu.</w:t>
      </w:r>
    </w:p>
    <w:p w:rsidR="003D5C1D" w:rsidRDefault="003D5C1D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Mezinárodní soudní dvůr.</w:t>
      </w:r>
    </w:p>
    <w:p w:rsidR="003D5C1D" w:rsidRDefault="003D5C1D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Jiné judiciální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parajudiciální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orgány.</w:t>
      </w:r>
    </w:p>
    <w:p w:rsidR="00FE26D9" w:rsidRDefault="00FE26D9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Regulace použití síly v mezinárodním právu.</w:t>
      </w:r>
    </w:p>
    <w:p w:rsidR="00F71685" w:rsidRDefault="00FE26D9" w:rsidP="00D51E2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ozbrojených </w:t>
      </w:r>
      <w:r w:rsidR="0047679F">
        <w:rPr>
          <w:rFonts w:ascii="Times New Roman" w:hAnsi="Times New Roman" w:cs="Times New Roman"/>
          <w:sz w:val="24"/>
          <w:szCs w:val="24"/>
        </w:rPr>
        <w:t>konfliktů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685" w:rsidRDefault="00F71685" w:rsidP="00F71685">
      <w:pPr>
        <w:rPr>
          <w:rFonts w:ascii="Times New Roman" w:hAnsi="Times New Roman" w:cs="Times New Roman"/>
          <w:sz w:val="24"/>
          <w:szCs w:val="24"/>
        </w:rPr>
      </w:pPr>
    </w:p>
    <w:p w:rsidR="00F71685" w:rsidRDefault="00F71685" w:rsidP="00F71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dne 29. 8. 2016</w:t>
      </w:r>
    </w:p>
    <w:p w:rsidR="00F71685" w:rsidRDefault="00F71685" w:rsidP="00F716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JUDr. Václav Stehlík, </w:t>
      </w:r>
      <w:proofErr w:type="gramStart"/>
      <w:r>
        <w:rPr>
          <w:rFonts w:ascii="Times New Roman" w:hAnsi="Times New Roman" w:cs="Times New Roman"/>
          <w:sz w:val="24"/>
          <w:szCs w:val="24"/>
        </w:rPr>
        <w:t>LL.M.</w:t>
      </w:r>
      <w:proofErr w:type="gramEnd"/>
      <w:r>
        <w:rPr>
          <w:rFonts w:ascii="Times New Roman" w:hAnsi="Times New Roman" w:cs="Times New Roman"/>
          <w:sz w:val="24"/>
          <w:szCs w:val="24"/>
        </w:rPr>
        <w:t>, Ph.D.,</w:t>
      </w:r>
    </w:p>
    <w:p w:rsidR="00D51E24" w:rsidRPr="00F71685" w:rsidRDefault="00F71685" w:rsidP="00F716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vedoucí Katedry mezinárodního a evropského práva PF UP</w:t>
      </w:r>
      <w:r w:rsidR="00D51E24" w:rsidRPr="00F71685">
        <w:rPr>
          <w:rFonts w:ascii="Times New Roman" w:hAnsi="Times New Roman" w:cs="Times New Roman"/>
          <w:sz w:val="24"/>
          <w:szCs w:val="24"/>
        </w:rPr>
        <w:br/>
      </w:r>
    </w:p>
    <w:sectPr w:rsidR="00D51E24" w:rsidRPr="00F71685" w:rsidSect="006B2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15F71"/>
    <w:multiLevelType w:val="hybridMultilevel"/>
    <w:tmpl w:val="862CD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24"/>
    <w:rsid w:val="00052C3C"/>
    <w:rsid w:val="000737F3"/>
    <w:rsid w:val="00304E1B"/>
    <w:rsid w:val="003D5C1D"/>
    <w:rsid w:val="0047679F"/>
    <w:rsid w:val="00515AF0"/>
    <w:rsid w:val="006B292E"/>
    <w:rsid w:val="0091633C"/>
    <w:rsid w:val="00D51E24"/>
    <w:rsid w:val="00F71685"/>
    <w:rsid w:val="00F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E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E2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16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63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63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6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63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Bureš</dc:creator>
  <cp:lastModifiedBy>Pouperova Olga</cp:lastModifiedBy>
  <cp:revision>2</cp:revision>
  <dcterms:created xsi:type="dcterms:W3CDTF">2016-08-29T08:03:00Z</dcterms:created>
  <dcterms:modified xsi:type="dcterms:W3CDTF">2016-08-29T08:03:00Z</dcterms:modified>
</cp:coreProperties>
</file>