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66" w:rsidRPr="00B65F3F" w:rsidRDefault="00884673">
      <w:pPr>
        <w:rPr>
          <w:rFonts w:ascii="Times New Roman" w:hAnsi="Times New Roman" w:cs="Times New Roman"/>
          <w:b/>
          <w:sz w:val="24"/>
          <w:szCs w:val="24"/>
        </w:rPr>
      </w:pPr>
      <w:r w:rsidRPr="00B65F3F">
        <w:rPr>
          <w:rFonts w:ascii="Times New Roman" w:hAnsi="Times New Roman" w:cs="Times New Roman"/>
          <w:b/>
          <w:sz w:val="24"/>
          <w:szCs w:val="24"/>
        </w:rPr>
        <w:t xml:space="preserve">Okruhy k rigorózní zkoušce </w:t>
      </w:r>
      <w:r w:rsidR="00B65F3F" w:rsidRPr="00B65F3F">
        <w:rPr>
          <w:rFonts w:ascii="Times New Roman" w:hAnsi="Times New Roman" w:cs="Times New Roman"/>
          <w:b/>
          <w:sz w:val="24"/>
          <w:szCs w:val="24"/>
        </w:rPr>
        <w:t xml:space="preserve">v oboru </w:t>
      </w:r>
      <w:r w:rsidRPr="00B65F3F">
        <w:rPr>
          <w:rFonts w:ascii="Times New Roman" w:hAnsi="Times New Roman" w:cs="Times New Roman"/>
          <w:b/>
          <w:sz w:val="24"/>
          <w:szCs w:val="24"/>
        </w:rPr>
        <w:t>M</w:t>
      </w:r>
      <w:r w:rsidR="00B65F3F" w:rsidRPr="00B65F3F">
        <w:rPr>
          <w:rFonts w:ascii="Times New Roman" w:hAnsi="Times New Roman" w:cs="Times New Roman"/>
          <w:b/>
          <w:sz w:val="24"/>
          <w:szCs w:val="24"/>
        </w:rPr>
        <w:t>eziná</w:t>
      </w:r>
      <w:bookmarkStart w:id="0" w:name="_GoBack"/>
      <w:bookmarkEnd w:id="0"/>
      <w:r w:rsidR="00B65F3F" w:rsidRPr="00B65F3F">
        <w:rPr>
          <w:rFonts w:ascii="Times New Roman" w:hAnsi="Times New Roman" w:cs="Times New Roman"/>
          <w:b/>
          <w:sz w:val="24"/>
          <w:szCs w:val="24"/>
        </w:rPr>
        <w:t>rodní právo soukromé</w:t>
      </w:r>
    </w:p>
    <w:p w:rsidR="00B65F3F" w:rsidRPr="00B65F3F" w:rsidRDefault="00B65F3F">
      <w:pPr>
        <w:rPr>
          <w:rFonts w:ascii="Times New Roman" w:hAnsi="Times New Roman" w:cs="Times New Roman"/>
          <w:sz w:val="24"/>
          <w:szCs w:val="24"/>
        </w:rPr>
      </w:pPr>
    </w:p>
    <w:p w:rsidR="004A2EB2" w:rsidRPr="00B65F3F" w:rsidRDefault="004A2EB2" w:rsidP="004A2E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>Vývoj mezinárodního práva soukromého</w:t>
      </w:r>
    </w:p>
    <w:p w:rsidR="00884673" w:rsidRPr="00B65F3F" w:rsidRDefault="00884673" w:rsidP="004A2E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>Pojem a předmět mezinárodního práva procesního a</w:t>
      </w:r>
      <w:r w:rsidR="00C1126C" w:rsidRPr="00B65F3F">
        <w:rPr>
          <w:rFonts w:ascii="Times New Roman" w:hAnsi="Times New Roman" w:cs="Times New Roman"/>
          <w:sz w:val="24"/>
          <w:szCs w:val="24"/>
        </w:rPr>
        <w:t xml:space="preserve"> mezinárodního práva soukromého</w:t>
      </w:r>
    </w:p>
    <w:p w:rsidR="004A2EB2" w:rsidRPr="00B65F3F" w:rsidRDefault="004A2EB2" w:rsidP="004A2E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>Prameny mezinárodního práva soukromého (unijní, mezinárodní, vnitrostátní a jejich střety)</w:t>
      </w:r>
    </w:p>
    <w:p w:rsidR="004A2EB2" w:rsidRPr="00B65F3F" w:rsidRDefault="004A2EB2" w:rsidP="004A2E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>Regulace soukromoprávních poměrů s cizím prvkem (</w:t>
      </w:r>
      <w:r w:rsidR="00884673" w:rsidRPr="00B65F3F">
        <w:rPr>
          <w:rFonts w:ascii="Times New Roman" w:hAnsi="Times New Roman" w:cs="Times New Roman"/>
          <w:sz w:val="24"/>
          <w:szCs w:val="24"/>
        </w:rPr>
        <w:t xml:space="preserve">metoda </w:t>
      </w:r>
      <w:r w:rsidRPr="00B65F3F">
        <w:rPr>
          <w:rFonts w:ascii="Times New Roman" w:hAnsi="Times New Roman" w:cs="Times New Roman"/>
          <w:sz w:val="24"/>
          <w:szCs w:val="24"/>
        </w:rPr>
        <w:t>kolizní a</w:t>
      </w:r>
      <w:r w:rsidR="00884673" w:rsidRPr="00B65F3F">
        <w:rPr>
          <w:rFonts w:ascii="Times New Roman" w:hAnsi="Times New Roman" w:cs="Times New Roman"/>
          <w:sz w:val="24"/>
          <w:szCs w:val="24"/>
        </w:rPr>
        <w:t xml:space="preserve"> metoda přímá</w:t>
      </w:r>
      <w:r w:rsidRPr="00B65F3F">
        <w:rPr>
          <w:rFonts w:ascii="Times New Roman" w:hAnsi="Times New Roman" w:cs="Times New Roman"/>
          <w:sz w:val="24"/>
          <w:szCs w:val="24"/>
        </w:rPr>
        <w:t>)</w:t>
      </w:r>
    </w:p>
    <w:p w:rsidR="00884673" w:rsidRPr="00B65F3F" w:rsidRDefault="00884673" w:rsidP="004A2E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 xml:space="preserve">Unifikace, harmonizace. </w:t>
      </w:r>
      <w:r w:rsidR="00C1126C" w:rsidRPr="00B65F3F">
        <w:rPr>
          <w:rFonts w:ascii="Times New Roman" w:hAnsi="Times New Roman" w:cs="Times New Roman"/>
          <w:sz w:val="24"/>
          <w:szCs w:val="24"/>
        </w:rPr>
        <w:t>Významné mezinárodní organizace a postavení státu v soukromoprávních vztazích s cizím prvkem.</w:t>
      </w:r>
    </w:p>
    <w:p w:rsidR="004A2EB2" w:rsidRPr="00B65F3F" w:rsidRDefault="004A2EB2" w:rsidP="004A2E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 xml:space="preserve">Obecná část mezinárodního práva soukromého (kolizní norma, hraniční určovatel, veřejný pořádek – aktivní, pasivní, kvalifikace, předběžné, dílčí a následné otázky, nutně použitelné normy, zpětná a další odkaz, </w:t>
      </w:r>
      <w:r w:rsidR="00884673" w:rsidRPr="00B65F3F">
        <w:rPr>
          <w:rFonts w:ascii="Times New Roman" w:hAnsi="Times New Roman" w:cs="Times New Roman"/>
          <w:sz w:val="24"/>
          <w:szCs w:val="24"/>
        </w:rPr>
        <w:t>zásady používání zahraničního práva, používání vlastních a cizích kolizních norem</w:t>
      </w:r>
      <w:r w:rsidR="00C1126C" w:rsidRPr="00B65F3F">
        <w:rPr>
          <w:rFonts w:ascii="Times New Roman" w:hAnsi="Times New Roman" w:cs="Times New Roman"/>
          <w:sz w:val="24"/>
          <w:szCs w:val="24"/>
        </w:rPr>
        <w:t xml:space="preserve"> atd.</w:t>
      </w:r>
      <w:r w:rsidR="00884673" w:rsidRPr="00B65F3F">
        <w:rPr>
          <w:rFonts w:ascii="Times New Roman" w:hAnsi="Times New Roman" w:cs="Times New Roman"/>
          <w:sz w:val="24"/>
          <w:szCs w:val="24"/>
        </w:rPr>
        <w:t>)</w:t>
      </w:r>
    </w:p>
    <w:p w:rsidR="004A2EB2" w:rsidRPr="00B65F3F" w:rsidRDefault="004A2EB2" w:rsidP="004A2E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>Zvláštní část mezinárodního práva soukromého (kolizní problematika věcných prav, kolizní problematika pracovního práva, kolizní problematika manželského práva,</w:t>
      </w:r>
      <w:r w:rsidR="00884673" w:rsidRPr="00B65F3F">
        <w:rPr>
          <w:rFonts w:ascii="Times New Roman" w:hAnsi="Times New Roman" w:cs="Times New Roman"/>
          <w:sz w:val="24"/>
          <w:szCs w:val="24"/>
        </w:rPr>
        <w:t xml:space="preserve"> kolizní problematika rodinného práva,</w:t>
      </w:r>
      <w:r w:rsidRPr="00B65F3F">
        <w:rPr>
          <w:rFonts w:ascii="Times New Roman" w:hAnsi="Times New Roman" w:cs="Times New Roman"/>
          <w:sz w:val="24"/>
          <w:szCs w:val="24"/>
        </w:rPr>
        <w:t xml:space="preserve"> kolizní problematika dědického práva, osobní statut právnických a fyzických osoby, kolizní problematika závazkových práv, kolizní problematika zastoupení, kolizní problematiku právního jednání</w:t>
      </w:r>
      <w:r w:rsidR="00C1126C" w:rsidRPr="00B65F3F">
        <w:rPr>
          <w:rFonts w:ascii="Times New Roman" w:hAnsi="Times New Roman" w:cs="Times New Roman"/>
          <w:sz w:val="24"/>
          <w:szCs w:val="24"/>
        </w:rPr>
        <w:t xml:space="preserve"> atd.</w:t>
      </w:r>
      <w:r w:rsidRPr="00B65F3F">
        <w:rPr>
          <w:rFonts w:ascii="Times New Roman" w:hAnsi="Times New Roman" w:cs="Times New Roman"/>
          <w:sz w:val="24"/>
          <w:szCs w:val="24"/>
        </w:rPr>
        <w:t>)</w:t>
      </w:r>
    </w:p>
    <w:p w:rsidR="004A2EB2" w:rsidRPr="00B65F3F" w:rsidRDefault="004A2EB2" w:rsidP="004A2E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>Mezinárodní právní pomoc</w:t>
      </w:r>
    </w:p>
    <w:p w:rsidR="004A2EB2" w:rsidRPr="00B65F3F" w:rsidRDefault="004A2EB2" w:rsidP="004A2E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>Právo mezinárodního obchodu</w:t>
      </w:r>
      <w:r w:rsidR="00884673" w:rsidRPr="00B65F3F">
        <w:rPr>
          <w:rFonts w:ascii="Times New Roman" w:hAnsi="Times New Roman" w:cs="Times New Roman"/>
          <w:sz w:val="24"/>
          <w:szCs w:val="24"/>
        </w:rPr>
        <w:t xml:space="preserve"> (lex </w:t>
      </w:r>
      <w:proofErr w:type="spellStart"/>
      <w:r w:rsidR="00884673" w:rsidRPr="00B65F3F">
        <w:rPr>
          <w:rFonts w:ascii="Times New Roman" w:hAnsi="Times New Roman" w:cs="Times New Roman"/>
          <w:sz w:val="24"/>
          <w:szCs w:val="24"/>
        </w:rPr>
        <w:t>mercatoria</w:t>
      </w:r>
      <w:proofErr w:type="spellEnd"/>
      <w:r w:rsidR="00884673" w:rsidRPr="00B65F3F">
        <w:rPr>
          <w:rFonts w:ascii="Times New Roman" w:hAnsi="Times New Roman" w:cs="Times New Roman"/>
          <w:sz w:val="24"/>
          <w:szCs w:val="24"/>
        </w:rPr>
        <w:t>, mezinárodní koupě)</w:t>
      </w:r>
    </w:p>
    <w:p w:rsidR="004A2EB2" w:rsidRPr="00B65F3F" w:rsidRDefault="004A2EB2" w:rsidP="004A2E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>Pravomoc soudu ve věcech s cizím prvkem – mezinárodní příslušnost (vnitrostátní, unijní, mezinárodní úprava)</w:t>
      </w:r>
    </w:p>
    <w:p w:rsidR="004A2EB2" w:rsidRPr="00B65F3F" w:rsidRDefault="00884673" w:rsidP="004A2E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>Uznání</w:t>
      </w:r>
      <w:r w:rsidR="004A2EB2" w:rsidRPr="00B65F3F">
        <w:rPr>
          <w:rFonts w:ascii="Times New Roman" w:hAnsi="Times New Roman" w:cs="Times New Roman"/>
          <w:sz w:val="24"/>
          <w:szCs w:val="24"/>
        </w:rPr>
        <w:t xml:space="preserve"> a výkon cizích soudních rozhodnutí (vnitrostátní, unijní, mezinárodní úprava)</w:t>
      </w:r>
    </w:p>
    <w:p w:rsidR="004A2EB2" w:rsidRPr="00B65F3F" w:rsidRDefault="004A2EB2" w:rsidP="004A2E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>Mezinárodní rozhodčí řízení</w:t>
      </w:r>
    </w:p>
    <w:p w:rsidR="004A2EB2" w:rsidRPr="00B65F3F" w:rsidRDefault="00884673" w:rsidP="004A2EB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>Alternativní způsoby řešení přeshraničních sporů</w:t>
      </w:r>
    </w:p>
    <w:p w:rsidR="00B65F3F" w:rsidRPr="00B65F3F" w:rsidRDefault="00B65F3F" w:rsidP="00B65F3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5F3F" w:rsidRPr="00B65F3F" w:rsidRDefault="00B65F3F" w:rsidP="00B65F3F">
      <w:p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>V Olomouci dne 29. 8. 2016</w:t>
      </w:r>
    </w:p>
    <w:p w:rsidR="00B65F3F" w:rsidRPr="00B65F3F" w:rsidRDefault="00B65F3F" w:rsidP="00B65F3F">
      <w:p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 xml:space="preserve">Doc. JUDr. Václav Stehlík, </w:t>
      </w:r>
      <w:proofErr w:type="gramStart"/>
      <w:r w:rsidRPr="00B65F3F">
        <w:rPr>
          <w:rFonts w:ascii="Times New Roman" w:hAnsi="Times New Roman" w:cs="Times New Roman"/>
          <w:sz w:val="24"/>
          <w:szCs w:val="24"/>
        </w:rPr>
        <w:t>LL.M.</w:t>
      </w:r>
      <w:proofErr w:type="gramEnd"/>
      <w:r w:rsidRPr="00B65F3F">
        <w:rPr>
          <w:rFonts w:ascii="Times New Roman" w:hAnsi="Times New Roman" w:cs="Times New Roman"/>
          <w:sz w:val="24"/>
          <w:szCs w:val="24"/>
        </w:rPr>
        <w:t>, Ph.D.,</w:t>
      </w:r>
    </w:p>
    <w:p w:rsidR="00B65F3F" w:rsidRPr="00B65F3F" w:rsidRDefault="00B65F3F" w:rsidP="00B65F3F">
      <w:pPr>
        <w:rPr>
          <w:rFonts w:ascii="Times New Roman" w:hAnsi="Times New Roman" w:cs="Times New Roman"/>
          <w:sz w:val="24"/>
          <w:szCs w:val="24"/>
        </w:rPr>
      </w:pPr>
      <w:r w:rsidRPr="00B65F3F">
        <w:rPr>
          <w:rFonts w:ascii="Times New Roman" w:hAnsi="Times New Roman" w:cs="Times New Roman"/>
          <w:sz w:val="24"/>
          <w:szCs w:val="24"/>
        </w:rPr>
        <w:t>vedoucí Katedry mezinárodního a evropského práva PF UP</w:t>
      </w:r>
      <w:r w:rsidRPr="00B65F3F">
        <w:rPr>
          <w:rFonts w:ascii="Times New Roman" w:hAnsi="Times New Roman" w:cs="Times New Roman"/>
          <w:sz w:val="24"/>
          <w:szCs w:val="24"/>
        </w:rPr>
        <w:br/>
      </w:r>
    </w:p>
    <w:p w:rsidR="00B65F3F" w:rsidRPr="00B65F3F" w:rsidRDefault="00B65F3F" w:rsidP="00B65F3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65F3F" w:rsidRPr="00B65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409"/>
    <w:multiLevelType w:val="hybridMultilevel"/>
    <w:tmpl w:val="FAB6A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B2"/>
    <w:rsid w:val="00096266"/>
    <w:rsid w:val="00107F82"/>
    <w:rsid w:val="004A1F86"/>
    <w:rsid w:val="004A2EB2"/>
    <w:rsid w:val="00884673"/>
    <w:rsid w:val="00B65F3F"/>
    <w:rsid w:val="00C1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</dc:creator>
  <cp:lastModifiedBy>Pouperova Olga</cp:lastModifiedBy>
  <cp:revision>2</cp:revision>
  <dcterms:created xsi:type="dcterms:W3CDTF">2016-08-29T08:52:00Z</dcterms:created>
  <dcterms:modified xsi:type="dcterms:W3CDTF">2016-08-29T08:52:00Z</dcterms:modified>
</cp:coreProperties>
</file>