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53B9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1F5">
        <w:rPr>
          <w:rFonts w:ascii="Times New Roman" w:hAnsi="Times New Roman" w:cs="Times New Roman"/>
          <w:b/>
          <w:bCs/>
          <w:sz w:val="28"/>
          <w:szCs w:val="28"/>
        </w:rPr>
        <w:t>Otázky ke státní záv</w:t>
      </w:r>
      <w:r w:rsidRPr="008C51F5">
        <w:rPr>
          <w:rFonts w:ascii="Times New Roman" w:hAnsi="Times New Roman" w:cs="Times New Roman"/>
          <w:sz w:val="28"/>
          <w:szCs w:val="28"/>
        </w:rPr>
        <w:t>ě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Pr="008C51F5">
        <w:rPr>
          <w:rFonts w:ascii="Times New Roman" w:hAnsi="Times New Roman" w:cs="Times New Roman"/>
          <w:sz w:val="28"/>
          <w:szCs w:val="28"/>
        </w:rPr>
        <w:t>č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né zkoušce – správní právo</w:t>
      </w:r>
    </w:p>
    <w:p w14:paraId="25F8BD58" w14:textId="77777777" w:rsidR="008C51F5" w:rsidRDefault="008C51F5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4AA57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SKUPINA A</w:t>
      </w:r>
    </w:p>
    <w:p w14:paraId="4687AF7C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1. Veřejná správa (pojem, členění, související základní pojmy)</w:t>
      </w:r>
    </w:p>
    <w:p w14:paraId="5E6406C1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2. Správní právo (pojem, předmět, členění, postavení v systému práva)</w:t>
      </w:r>
    </w:p>
    <w:p w14:paraId="3E640ABB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3. Prameny správního práva</w:t>
      </w:r>
    </w:p>
    <w:p w14:paraId="1EFC8200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4. Ústavní základy veřejné správy</w:t>
      </w:r>
    </w:p>
    <w:p w14:paraId="5813FA36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5. Formy činnosti veřejné správy</w:t>
      </w:r>
    </w:p>
    <w:p w14:paraId="1172DD03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6. Normotvorba ve veřejné správě</w:t>
      </w:r>
    </w:p>
    <w:p w14:paraId="7E956512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7. Právní předpisy územních samosprávných celků</w:t>
      </w:r>
    </w:p>
    <w:p w14:paraId="44537174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8. Správní akt</w:t>
      </w:r>
    </w:p>
    <w:p w14:paraId="50344A2E" w14:textId="77777777" w:rsidR="00015242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9. Veřejnoprávní smlouvy</w:t>
      </w:r>
    </w:p>
    <w:p w14:paraId="010E94CA" w14:textId="77777777" w:rsidR="005C1ED6" w:rsidRPr="008C51F5" w:rsidRDefault="005C1ED6" w:rsidP="005C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C51F5">
        <w:rPr>
          <w:rFonts w:ascii="Times New Roman" w:hAnsi="Times New Roman" w:cs="Times New Roman"/>
          <w:sz w:val="24"/>
          <w:szCs w:val="24"/>
        </w:rPr>
        <w:t>. Opatření obecné povahy</w:t>
      </w:r>
    </w:p>
    <w:p w14:paraId="276EC733" w14:textId="77777777" w:rsidR="005C1ED6" w:rsidRDefault="005C1ED6" w:rsidP="005C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C51F5">
        <w:rPr>
          <w:rFonts w:ascii="Times New Roman" w:hAnsi="Times New Roman" w:cs="Times New Roman"/>
          <w:sz w:val="24"/>
          <w:szCs w:val="24"/>
        </w:rPr>
        <w:t>. Bezprostřední zásahy, osvědčení a další úkony veřejné správy</w:t>
      </w:r>
    </w:p>
    <w:p w14:paraId="5FDCC3BF" w14:textId="77777777" w:rsidR="005C1ED6" w:rsidRPr="008C51F5" w:rsidRDefault="005C1ED6" w:rsidP="005C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51F5">
        <w:rPr>
          <w:rFonts w:ascii="Times New Roman" w:hAnsi="Times New Roman" w:cs="Times New Roman"/>
          <w:sz w:val="24"/>
          <w:szCs w:val="24"/>
        </w:rPr>
        <w:t>. Správní uvážení, neurčité právní pojmy, použití analogie ve správním právu</w:t>
      </w:r>
    </w:p>
    <w:p w14:paraId="334E6206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</w:t>
      </w:r>
      <w:r w:rsidR="005C1ED6">
        <w:rPr>
          <w:rFonts w:ascii="Times New Roman" w:hAnsi="Times New Roman" w:cs="Times New Roman"/>
          <w:sz w:val="24"/>
          <w:szCs w:val="24"/>
        </w:rPr>
        <w:t>3</w:t>
      </w:r>
      <w:r w:rsidRPr="008C51F5">
        <w:rPr>
          <w:rFonts w:ascii="Times New Roman" w:hAnsi="Times New Roman" w:cs="Times New Roman"/>
          <w:sz w:val="24"/>
          <w:szCs w:val="24"/>
        </w:rPr>
        <w:t>. Organizace veřejné správy v České republice</w:t>
      </w:r>
    </w:p>
    <w:p w14:paraId="61134410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</w:t>
      </w:r>
      <w:r w:rsidR="005C1ED6">
        <w:rPr>
          <w:rFonts w:ascii="Times New Roman" w:hAnsi="Times New Roman" w:cs="Times New Roman"/>
          <w:sz w:val="24"/>
          <w:szCs w:val="24"/>
        </w:rPr>
        <w:t>4</w:t>
      </w:r>
      <w:r w:rsidRPr="008C51F5">
        <w:rPr>
          <w:rFonts w:ascii="Times New Roman" w:hAnsi="Times New Roman" w:cs="Times New Roman"/>
          <w:sz w:val="24"/>
          <w:szCs w:val="24"/>
        </w:rPr>
        <w:t>. Principy organizace veřejné správy</w:t>
      </w:r>
    </w:p>
    <w:p w14:paraId="3B270962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</w:t>
      </w:r>
      <w:r w:rsidR="005C1ED6">
        <w:rPr>
          <w:rFonts w:ascii="Times New Roman" w:hAnsi="Times New Roman" w:cs="Times New Roman"/>
          <w:sz w:val="24"/>
          <w:szCs w:val="24"/>
        </w:rPr>
        <w:t>5</w:t>
      </w:r>
      <w:r w:rsidRPr="008C51F5">
        <w:rPr>
          <w:rFonts w:ascii="Times New Roman" w:hAnsi="Times New Roman" w:cs="Times New Roman"/>
          <w:sz w:val="24"/>
          <w:szCs w:val="24"/>
        </w:rPr>
        <w:t>. Působnost, pravomoc a příslušnost ve veřejné správě</w:t>
      </w:r>
    </w:p>
    <w:p w14:paraId="639FB9D5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</w:t>
      </w:r>
      <w:r w:rsidR="005C1ED6">
        <w:rPr>
          <w:rFonts w:ascii="Times New Roman" w:hAnsi="Times New Roman" w:cs="Times New Roman"/>
          <w:sz w:val="24"/>
          <w:szCs w:val="24"/>
        </w:rPr>
        <w:t>6</w:t>
      </w:r>
      <w:r w:rsidRPr="008C51F5">
        <w:rPr>
          <w:rFonts w:ascii="Times New Roman" w:hAnsi="Times New Roman" w:cs="Times New Roman"/>
          <w:sz w:val="24"/>
          <w:szCs w:val="24"/>
        </w:rPr>
        <w:t>. Subjekty veřejné správy</w:t>
      </w:r>
    </w:p>
    <w:p w14:paraId="01A91A4B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</w:t>
      </w:r>
      <w:r w:rsidR="005C1ED6">
        <w:rPr>
          <w:rFonts w:ascii="Times New Roman" w:hAnsi="Times New Roman" w:cs="Times New Roman"/>
          <w:sz w:val="24"/>
          <w:szCs w:val="24"/>
        </w:rPr>
        <w:t>7</w:t>
      </w:r>
      <w:r w:rsidRPr="008C51F5">
        <w:rPr>
          <w:rFonts w:ascii="Times New Roman" w:hAnsi="Times New Roman" w:cs="Times New Roman"/>
          <w:sz w:val="24"/>
          <w:szCs w:val="24"/>
        </w:rPr>
        <w:t>. Vykonavatelé veřejné správy</w:t>
      </w:r>
    </w:p>
    <w:p w14:paraId="4F6250AA" w14:textId="77777777" w:rsidR="00015242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</w:t>
      </w:r>
      <w:r w:rsidR="005C1ED6">
        <w:rPr>
          <w:rFonts w:ascii="Times New Roman" w:hAnsi="Times New Roman" w:cs="Times New Roman"/>
          <w:sz w:val="24"/>
          <w:szCs w:val="24"/>
        </w:rPr>
        <w:t>8</w:t>
      </w:r>
      <w:r w:rsidRPr="008C51F5">
        <w:rPr>
          <w:rFonts w:ascii="Times New Roman" w:hAnsi="Times New Roman" w:cs="Times New Roman"/>
          <w:sz w:val="24"/>
          <w:szCs w:val="24"/>
        </w:rPr>
        <w:t>. Územní samospráva</w:t>
      </w:r>
    </w:p>
    <w:p w14:paraId="09BD640D" w14:textId="77777777" w:rsidR="005C1ED6" w:rsidRPr="008C51F5" w:rsidRDefault="005C1ED6" w:rsidP="005C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51F5">
        <w:rPr>
          <w:rFonts w:ascii="Times New Roman" w:hAnsi="Times New Roman" w:cs="Times New Roman"/>
          <w:sz w:val="24"/>
          <w:szCs w:val="24"/>
        </w:rPr>
        <w:t>. Samostatná a přenesená působnost územních samosprávných celků</w:t>
      </w:r>
    </w:p>
    <w:p w14:paraId="41B400F1" w14:textId="77777777"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A </w:t>
      </w:r>
      <w:r w:rsidR="005C1ED6">
        <w:rPr>
          <w:rFonts w:ascii="Times New Roman" w:hAnsi="Times New Roman" w:cs="Times New Roman"/>
          <w:sz w:val="24"/>
          <w:szCs w:val="24"/>
        </w:rPr>
        <w:t>20</w:t>
      </w:r>
      <w:r w:rsidRPr="008C51F5">
        <w:rPr>
          <w:rFonts w:ascii="Times New Roman" w:hAnsi="Times New Roman" w:cs="Times New Roman"/>
          <w:sz w:val="24"/>
          <w:szCs w:val="24"/>
        </w:rPr>
        <w:t>. Profesní a ostatní samospráva</w:t>
      </w:r>
    </w:p>
    <w:p w14:paraId="3194FC90" w14:textId="77777777" w:rsidR="00A70ADC" w:rsidRDefault="00DB45EF" w:rsidP="00766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A70ADC">
        <w:rPr>
          <w:rFonts w:ascii="Times New Roman" w:hAnsi="Times New Roman" w:cs="Times New Roman"/>
          <w:sz w:val="24"/>
          <w:szCs w:val="24"/>
        </w:rPr>
        <w:t>2</w:t>
      </w:r>
      <w:r w:rsidR="005C1ED6">
        <w:rPr>
          <w:rFonts w:ascii="Times New Roman" w:hAnsi="Times New Roman" w:cs="Times New Roman"/>
          <w:sz w:val="24"/>
          <w:szCs w:val="24"/>
        </w:rPr>
        <w:t>1</w:t>
      </w:r>
      <w:r w:rsidR="00650F6A" w:rsidRPr="008C51F5">
        <w:rPr>
          <w:rFonts w:ascii="Times New Roman" w:hAnsi="Times New Roman" w:cs="Times New Roman"/>
          <w:sz w:val="24"/>
          <w:szCs w:val="24"/>
        </w:rPr>
        <w:t>. Správní dozor</w:t>
      </w:r>
    </w:p>
    <w:p w14:paraId="3BA9E014" w14:textId="77777777" w:rsidR="00650F6A" w:rsidRPr="008C51F5" w:rsidRDefault="00DB45EF" w:rsidP="00766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A70ADC">
        <w:rPr>
          <w:rFonts w:ascii="Times New Roman" w:hAnsi="Times New Roman" w:cs="Times New Roman"/>
          <w:sz w:val="24"/>
          <w:szCs w:val="24"/>
        </w:rPr>
        <w:t>2</w:t>
      </w:r>
      <w:r w:rsidR="005C1ED6">
        <w:rPr>
          <w:rFonts w:ascii="Times New Roman" w:hAnsi="Times New Roman" w:cs="Times New Roman"/>
          <w:sz w:val="24"/>
          <w:szCs w:val="24"/>
        </w:rPr>
        <w:t>2</w:t>
      </w:r>
      <w:r w:rsidR="005D6B3A">
        <w:rPr>
          <w:rFonts w:ascii="Times New Roman" w:hAnsi="Times New Roman" w:cs="Times New Roman"/>
          <w:sz w:val="24"/>
          <w:szCs w:val="24"/>
        </w:rPr>
        <w:t xml:space="preserve">. Správní delikty </w:t>
      </w:r>
    </w:p>
    <w:p w14:paraId="7F0628D7" w14:textId="77777777" w:rsidR="00650F6A" w:rsidRPr="008C51F5" w:rsidRDefault="00DB45EF" w:rsidP="007668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A70ADC">
        <w:rPr>
          <w:rFonts w:ascii="Times New Roman" w:hAnsi="Times New Roman" w:cs="Times New Roman"/>
          <w:sz w:val="24"/>
          <w:szCs w:val="24"/>
        </w:rPr>
        <w:t>2</w:t>
      </w:r>
      <w:r w:rsidR="005C1ED6">
        <w:rPr>
          <w:rFonts w:ascii="Times New Roman" w:hAnsi="Times New Roman" w:cs="Times New Roman"/>
          <w:sz w:val="24"/>
          <w:szCs w:val="24"/>
        </w:rPr>
        <w:t>3</w:t>
      </w:r>
      <w:r w:rsidR="00650F6A" w:rsidRPr="008C51F5">
        <w:rPr>
          <w:rFonts w:ascii="Times New Roman" w:hAnsi="Times New Roman" w:cs="Times New Roman"/>
          <w:sz w:val="24"/>
          <w:szCs w:val="24"/>
        </w:rPr>
        <w:t>. Přestupky</w:t>
      </w:r>
      <w:r w:rsidR="005D6B3A">
        <w:rPr>
          <w:rFonts w:ascii="Times New Roman" w:hAnsi="Times New Roman" w:cs="Times New Roman"/>
          <w:sz w:val="24"/>
          <w:szCs w:val="24"/>
        </w:rPr>
        <w:t xml:space="preserve"> (hmotněprávní část)</w:t>
      </w:r>
    </w:p>
    <w:p w14:paraId="2A59CE8C" w14:textId="77777777"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A70ADC">
        <w:rPr>
          <w:rFonts w:ascii="Times New Roman" w:hAnsi="Times New Roman" w:cs="Times New Roman"/>
          <w:sz w:val="24"/>
          <w:szCs w:val="24"/>
        </w:rPr>
        <w:t>2</w:t>
      </w:r>
      <w:r w:rsidR="005C1ED6">
        <w:rPr>
          <w:rFonts w:ascii="Times New Roman" w:hAnsi="Times New Roman" w:cs="Times New Roman"/>
          <w:sz w:val="24"/>
          <w:szCs w:val="24"/>
        </w:rPr>
        <w:t>4</w:t>
      </w:r>
      <w:r w:rsidR="00650F6A" w:rsidRPr="008C51F5">
        <w:rPr>
          <w:rFonts w:ascii="Times New Roman" w:hAnsi="Times New Roman" w:cs="Times New Roman"/>
          <w:sz w:val="24"/>
          <w:szCs w:val="24"/>
        </w:rPr>
        <w:t>. Veřejná služba</w:t>
      </w:r>
    </w:p>
    <w:p w14:paraId="52558FE0" w14:textId="77777777" w:rsidR="005C1ED6" w:rsidRPr="008C51F5" w:rsidRDefault="005C1ED6" w:rsidP="005C1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C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C51F5">
        <w:rPr>
          <w:rFonts w:ascii="Times New Roman" w:hAnsi="Times New Roman" w:cs="Times New Roman"/>
          <w:sz w:val="24"/>
          <w:szCs w:val="24"/>
        </w:rPr>
        <w:t>. Odpovědnost za škodu ve veřejné správě</w:t>
      </w:r>
    </w:p>
    <w:p w14:paraId="377D5500" w14:textId="77777777" w:rsidR="00650F6A" w:rsidRPr="008C51F5" w:rsidRDefault="00650F6A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2A58F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64081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E581BD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EE037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C6C70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8AFA0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643AB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F0051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BED61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E86CA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5EA73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FE304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4F4DC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25EAE" w14:textId="77777777" w:rsidR="00A70ADC" w:rsidRDefault="00A70ADC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73359" w14:textId="77777777" w:rsidR="007668B2" w:rsidRDefault="007668B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993A7" w14:textId="77777777" w:rsidR="007668B2" w:rsidRDefault="007668B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261F5" w14:textId="77777777" w:rsidR="005D6B3A" w:rsidRDefault="005D6B3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4CA3F" w14:textId="77777777" w:rsidR="005D6B3A" w:rsidRDefault="005D6B3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FAF5A" w14:textId="77777777" w:rsidR="00015242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Otázky ke státní záv</w:t>
      </w:r>
      <w:r w:rsidRPr="008C51F5">
        <w:rPr>
          <w:rFonts w:ascii="Times New Roman" w:hAnsi="Times New Roman" w:cs="Times New Roman"/>
          <w:sz w:val="28"/>
          <w:szCs w:val="28"/>
        </w:rPr>
        <w:t>ě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Pr="008C51F5">
        <w:rPr>
          <w:rFonts w:ascii="Times New Roman" w:hAnsi="Times New Roman" w:cs="Times New Roman"/>
          <w:sz w:val="28"/>
          <w:szCs w:val="28"/>
        </w:rPr>
        <w:t>č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né zkoušce – správní právo</w:t>
      </w:r>
    </w:p>
    <w:p w14:paraId="5716C8B7" w14:textId="77777777" w:rsidR="005057F8" w:rsidRPr="008C51F5" w:rsidRDefault="005057F8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EF717" w14:textId="77777777" w:rsidR="00015242" w:rsidRDefault="00015242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SKUPINA B</w:t>
      </w:r>
    </w:p>
    <w:p w14:paraId="5EF9E254" w14:textId="77777777" w:rsidR="00A70ADC" w:rsidRDefault="005057F8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0ADC" w:rsidRPr="008C51F5">
        <w:rPr>
          <w:rFonts w:ascii="Times New Roman" w:hAnsi="Times New Roman" w:cs="Times New Roman"/>
          <w:sz w:val="24"/>
          <w:szCs w:val="24"/>
        </w:rPr>
        <w:t>. Rozsah působnosti správního řádu, vztah ke zvláštním předpisům</w:t>
      </w:r>
    </w:p>
    <w:p w14:paraId="336C9A77" w14:textId="77777777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2. Základní zásady činnosti správních orgánů (pojem, funkce, prameny, rozsah</w:t>
      </w:r>
    </w:p>
    <w:p w14:paraId="686E9AEC" w14:textId="77777777" w:rsidR="00A70ADC" w:rsidRDefault="00A70ADC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působnosti, charakteristika jednotlivých zásad)</w:t>
      </w:r>
    </w:p>
    <w:p w14:paraId="763A4BD0" w14:textId="77777777" w:rsidR="007668B2" w:rsidRPr="008C51F5" w:rsidRDefault="007668B2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B </w:t>
      </w:r>
      <w:r w:rsidR="005057F8">
        <w:rPr>
          <w:rFonts w:ascii="Times New Roman" w:hAnsi="Times New Roman" w:cs="Times New Roman"/>
          <w:sz w:val="24"/>
          <w:szCs w:val="24"/>
        </w:rPr>
        <w:t>3</w:t>
      </w:r>
      <w:r w:rsidRPr="008C51F5">
        <w:rPr>
          <w:rFonts w:ascii="Times New Roman" w:hAnsi="Times New Roman" w:cs="Times New Roman"/>
          <w:sz w:val="24"/>
          <w:szCs w:val="24"/>
        </w:rPr>
        <w:t>. Průběh správního řízení (v prvním stupni)</w:t>
      </w:r>
    </w:p>
    <w:p w14:paraId="357B62F9" w14:textId="77777777" w:rsidR="007668B2" w:rsidRDefault="007668B2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B </w:t>
      </w:r>
      <w:r w:rsidR="005057F8">
        <w:rPr>
          <w:rFonts w:ascii="Times New Roman" w:hAnsi="Times New Roman" w:cs="Times New Roman"/>
          <w:sz w:val="24"/>
          <w:szCs w:val="24"/>
        </w:rPr>
        <w:t>4</w:t>
      </w:r>
      <w:r w:rsidRPr="008C51F5">
        <w:rPr>
          <w:rFonts w:ascii="Times New Roman" w:hAnsi="Times New Roman" w:cs="Times New Roman"/>
          <w:sz w:val="24"/>
          <w:szCs w:val="24"/>
        </w:rPr>
        <w:t>. Subjekty správního řízení, účastníci</w:t>
      </w:r>
    </w:p>
    <w:p w14:paraId="5990C066" w14:textId="77777777" w:rsidR="007668B2" w:rsidRPr="008C51F5" w:rsidRDefault="007668B2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B </w:t>
      </w:r>
      <w:r w:rsidR="005057F8">
        <w:rPr>
          <w:rFonts w:ascii="Times New Roman" w:hAnsi="Times New Roman" w:cs="Times New Roman"/>
          <w:sz w:val="24"/>
          <w:szCs w:val="24"/>
        </w:rPr>
        <w:t>5</w:t>
      </w:r>
      <w:r w:rsidRPr="008C51F5">
        <w:rPr>
          <w:rFonts w:ascii="Times New Roman" w:hAnsi="Times New Roman" w:cs="Times New Roman"/>
          <w:sz w:val="24"/>
          <w:szCs w:val="24"/>
        </w:rPr>
        <w:t>. Opravné prostředky ve správním řízení</w:t>
      </w:r>
    </w:p>
    <w:p w14:paraId="2131F002" w14:textId="77777777" w:rsidR="007668B2" w:rsidRDefault="007668B2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B </w:t>
      </w:r>
      <w:r w:rsidR="005057F8">
        <w:rPr>
          <w:rFonts w:ascii="Times New Roman" w:hAnsi="Times New Roman" w:cs="Times New Roman"/>
          <w:sz w:val="24"/>
          <w:szCs w:val="24"/>
        </w:rPr>
        <w:t>6</w:t>
      </w:r>
      <w:r w:rsidRPr="008C51F5">
        <w:rPr>
          <w:rFonts w:ascii="Times New Roman" w:hAnsi="Times New Roman" w:cs="Times New Roman"/>
          <w:sz w:val="24"/>
          <w:szCs w:val="24"/>
        </w:rPr>
        <w:t>. Dozorčí prostředky ve správním řízení</w:t>
      </w:r>
    </w:p>
    <w:p w14:paraId="13D1463C" w14:textId="77777777" w:rsidR="007668B2" w:rsidRPr="008C51F5" w:rsidRDefault="007668B2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B </w:t>
      </w:r>
      <w:r w:rsidR="005057F8">
        <w:rPr>
          <w:rFonts w:ascii="Times New Roman" w:hAnsi="Times New Roman" w:cs="Times New Roman"/>
          <w:sz w:val="24"/>
          <w:szCs w:val="24"/>
        </w:rPr>
        <w:t>7</w:t>
      </w:r>
      <w:r w:rsidRPr="008C51F5">
        <w:rPr>
          <w:rFonts w:ascii="Times New Roman" w:hAnsi="Times New Roman" w:cs="Times New Roman"/>
          <w:sz w:val="24"/>
          <w:szCs w:val="24"/>
        </w:rPr>
        <w:t>. Ochrana proti nečinnosti správního orgánu</w:t>
      </w:r>
      <w:r w:rsidR="005D6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0268A" w14:textId="77777777" w:rsidR="007668B2" w:rsidRDefault="007668B2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B </w:t>
      </w:r>
      <w:r w:rsidR="005057F8">
        <w:rPr>
          <w:rFonts w:ascii="Times New Roman" w:hAnsi="Times New Roman" w:cs="Times New Roman"/>
          <w:sz w:val="24"/>
          <w:szCs w:val="24"/>
        </w:rPr>
        <w:t>8</w:t>
      </w:r>
      <w:r w:rsidRPr="008C51F5">
        <w:rPr>
          <w:rFonts w:ascii="Times New Roman" w:hAnsi="Times New Roman" w:cs="Times New Roman"/>
          <w:sz w:val="24"/>
          <w:szCs w:val="24"/>
        </w:rPr>
        <w:t>. Zvláštní druhy řízení podle správního řádu</w:t>
      </w:r>
    </w:p>
    <w:p w14:paraId="7553658E" w14:textId="77777777" w:rsidR="005057F8" w:rsidRDefault="005057F8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C51F5">
        <w:rPr>
          <w:rFonts w:ascii="Times New Roman" w:hAnsi="Times New Roman" w:cs="Times New Roman"/>
          <w:sz w:val="24"/>
          <w:szCs w:val="24"/>
        </w:rPr>
        <w:t>. Řízení o přestupc</w:t>
      </w:r>
      <w:r>
        <w:rPr>
          <w:rFonts w:ascii="Times New Roman" w:hAnsi="Times New Roman" w:cs="Times New Roman"/>
          <w:sz w:val="24"/>
          <w:szCs w:val="24"/>
        </w:rPr>
        <w:t xml:space="preserve">ích </w:t>
      </w:r>
    </w:p>
    <w:p w14:paraId="1B6BE83B" w14:textId="77777777" w:rsidR="005057F8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57F8">
        <w:rPr>
          <w:rFonts w:ascii="Times New Roman" w:hAnsi="Times New Roman" w:cs="Times New Roman"/>
          <w:sz w:val="24"/>
          <w:szCs w:val="24"/>
        </w:rPr>
        <w:t xml:space="preserve"> 10</w:t>
      </w:r>
      <w:r w:rsidR="005057F8" w:rsidRPr="008C51F5">
        <w:rPr>
          <w:rFonts w:ascii="Times New Roman" w:hAnsi="Times New Roman" w:cs="Times New Roman"/>
          <w:sz w:val="24"/>
          <w:szCs w:val="24"/>
        </w:rPr>
        <w:t>. Kompetenční spory</w:t>
      </w:r>
    </w:p>
    <w:p w14:paraId="15B8EBCA" w14:textId="77777777" w:rsidR="00A70ADC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11</w:t>
      </w:r>
      <w:r w:rsidR="00A70ADC" w:rsidRPr="008C51F5">
        <w:rPr>
          <w:rFonts w:ascii="Times New Roman" w:hAnsi="Times New Roman" w:cs="Times New Roman"/>
          <w:sz w:val="24"/>
          <w:szCs w:val="24"/>
        </w:rPr>
        <w:t>. Kontrola veřejné správy – pojem, klasifikace</w:t>
      </w:r>
    </w:p>
    <w:p w14:paraId="723A5B61" w14:textId="77777777" w:rsidR="007668B2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668B2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1</w:t>
      </w:r>
      <w:r w:rsidR="007668B2" w:rsidRPr="008C51F5">
        <w:rPr>
          <w:rFonts w:ascii="Times New Roman" w:hAnsi="Times New Roman" w:cs="Times New Roman"/>
          <w:sz w:val="24"/>
          <w:szCs w:val="24"/>
        </w:rPr>
        <w:t>2. Parlamentní kontrola veřejné správy</w:t>
      </w:r>
    </w:p>
    <w:p w14:paraId="43D07E84" w14:textId="77777777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13</w:t>
      </w:r>
      <w:r w:rsidR="00A70ADC" w:rsidRPr="008C51F5">
        <w:rPr>
          <w:rFonts w:ascii="Times New Roman" w:hAnsi="Times New Roman" w:cs="Times New Roman"/>
          <w:sz w:val="24"/>
          <w:szCs w:val="24"/>
        </w:rPr>
        <w:t>. Soudní kontrola veřejné správy</w:t>
      </w:r>
    </w:p>
    <w:p w14:paraId="3092658C" w14:textId="77777777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14</w:t>
      </w:r>
      <w:r w:rsidR="00A70ADC" w:rsidRPr="008C51F5">
        <w:rPr>
          <w:rFonts w:ascii="Times New Roman" w:hAnsi="Times New Roman" w:cs="Times New Roman"/>
          <w:sz w:val="24"/>
          <w:szCs w:val="24"/>
        </w:rPr>
        <w:t>. Správní soudnictví v České republice – vývoj, organizace, činnost</w:t>
      </w:r>
    </w:p>
    <w:p w14:paraId="7B4E6C4B" w14:textId="77777777" w:rsidR="00A70ADC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15</w:t>
      </w:r>
      <w:r w:rsidR="00A70ADC" w:rsidRPr="008C51F5">
        <w:rPr>
          <w:rFonts w:ascii="Times New Roman" w:hAnsi="Times New Roman" w:cs="Times New Roman"/>
          <w:sz w:val="24"/>
          <w:szCs w:val="24"/>
        </w:rPr>
        <w:t>. Přezkoumávání správních rozhodnutí ve správním soudnictví</w:t>
      </w:r>
    </w:p>
    <w:p w14:paraId="0A9D818B" w14:textId="77777777" w:rsidR="007668B2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668B2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1</w:t>
      </w:r>
      <w:r w:rsidR="005D6B3A">
        <w:rPr>
          <w:rFonts w:ascii="Times New Roman" w:hAnsi="Times New Roman" w:cs="Times New Roman"/>
          <w:sz w:val="24"/>
          <w:szCs w:val="24"/>
        </w:rPr>
        <w:t>6</w:t>
      </w:r>
      <w:r w:rsidR="007668B2" w:rsidRPr="008C51F5">
        <w:rPr>
          <w:rFonts w:ascii="Times New Roman" w:hAnsi="Times New Roman" w:cs="Times New Roman"/>
          <w:sz w:val="24"/>
          <w:szCs w:val="24"/>
        </w:rPr>
        <w:t>. Nejvyšší správní soud</w:t>
      </w:r>
      <w:r w:rsidR="005D6B3A">
        <w:rPr>
          <w:rFonts w:ascii="Times New Roman" w:hAnsi="Times New Roman" w:cs="Times New Roman"/>
          <w:sz w:val="24"/>
          <w:szCs w:val="24"/>
        </w:rPr>
        <w:t xml:space="preserve">, kasační stížnost </w:t>
      </w:r>
    </w:p>
    <w:p w14:paraId="577F748E" w14:textId="77777777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D6B3A">
        <w:rPr>
          <w:rFonts w:ascii="Times New Roman" w:hAnsi="Times New Roman" w:cs="Times New Roman"/>
          <w:sz w:val="24"/>
          <w:szCs w:val="24"/>
        </w:rPr>
        <w:t>17</w:t>
      </w:r>
      <w:r w:rsidR="00A70ADC" w:rsidRPr="008C51F5">
        <w:rPr>
          <w:rFonts w:ascii="Times New Roman" w:hAnsi="Times New Roman" w:cs="Times New Roman"/>
          <w:sz w:val="24"/>
          <w:szCs w:val="24"/>
        </w:rPr>
        <w:t>. Ústavní soud a kontrola veřejné správy</w:t>
      </w:r>
    </w:p>
    <w:p w14:paraId="4FA75B3A" w14:textId="77777777" w:rsidR="00A70ADC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1</w:t>
      </w:r>
      <w:r w:rsidR="005D6B3A">
        <w:rPr>
          <w:rFonts w:ascii="Times New Roman" w:hAnsi="Times New Roman" w:cs="Times New Roman"/>
          <w:sz w:val="24"/>
          <w:szCs w:val="24"/>
        </w:rPr>
        <w:t>8</w:t>
      </w:r>
      <w:r w:rsidR="00A70ADC" w:rsidRPr="008C51F5">
        <w:rPr>
          <w:rFonts w:ascii="Times New Roman" w:hAnsi="Times New Roman" w:cs="Times New Roman"/>
          <w:sz w:val="24"/>
          <w:szCs w:val="24"/>
        </w:rPr>
        <w:t>. Kontrola ústavnosti a zákonnosti právních předpisů</w:t>
      </w:r>
    </w:p>
    <w:p w14:paraId="6263B2A2" w14:textId="77777777" w:rsidR="007668B2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668B2">
        <w:rPr>
          <w:rFonts w:ascii="Times New Roman" w:hAnsi="Times New Roman" w:cs="Times New Roman"/>
          <w:sz w:val="24"/>
          <w:szCs w:val="24"/>
        </w:rPr>
        <w:t xml:space="preserve"> </w:t>
      </w:r>
      <w:r w:rsidR="005D6B3A">
        <w:rPr>
          <w:rFonts w:ascii="Times New Roman" w:hAnsi="Times New Roman" w:cs="Times New Roman"/>
          <w:sz w:val="24"/>
          <w:szCs w:val="24"/>
        </w:rPr>
        <w:t>19</w:t>
      </w:r>
      <w:r w:rsidR="007668B2" w:rsidRPr="008C51F5">
        <w:rPr>
          <w:rFonts w:ascii="Times New Roman" w:hAnsi="Times New Roman" w:cs="Times New Roman"/>
          <w:sz w:val="24"/>
          <w:szCs w:val="24"/>
        </w:rPr>
        <w:t>. Veřejný ochránce práv</w:t>
      </w:r>
    </w:p>
    <w:p w14:paraId="25C8E6A4" w14:textId="77777777" w:rsidR="007668B2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668B2" w:rsidRPr="008C51F5">
        <w:rPr>
          <w:rFonts w:ascii="Times New Roman" w:hAnsi="Times New Roman" w:cs="Times New Roman"/>
          <w:sz w:val="24"/>
          <w:szCs w:val="24"/>
        </w:rPr>
        <w:t xml:space="preserve"> 2</w:t>
      </w:r>
      <w:r w:rsidR="005D6B3A">
        <w:rPr>
          <w:rFonts w:ascii="Times New Roman" w:hAnsi="Times New Roman" w:cs="Times New Roman"/>
          <w:sz w:val="24"/>
          <w:szCs w:val="24"/>
        </w:rPr>
        <w:t>0</w:t>
      </w:r>
      <w:r w:rsidR="007668B2" w:rsidRPr="008C51F5">
        <w:rPr>
          <w:rFonts w:ascii="Times New Roman" w:hAnsi="Times New Roman" w:cs="Times New Roman"/>
          <w:sz w:val="24"/>
          <w:szCs w:val="24"/>
        </w:rPr>
        <w:t>. Dozor nad výkonem samostatné a přenesené působnosti obcí a krajů</w:t>
      </w:r>
    </w:p>
    <w:p w14:paraId="2744E9BC" w14:textId="77777777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2</w:t>
      </w:r>
      <w:r w:rsidR="005D6B3A">
        <w:rPr>
          <w:rFonts w:ascii="Times New Roman" w:hAnsi="Times New Roman" w:cs="Times New Roman"/>
          <w:sz w:val="24"/>
          <w:szCs w:val="24"/>
        </w:rPr>
        <w:t>1</w:t>
      </w:r>
      <w:r w:rsidR="00A70ADC" w:rsidRPr="008C51F5">
        <w:rPr>
          <w:rFonts w:ascii="Times New Roman" w:hAnsi="Times New Roman" w:cs="Times New Roman"/>
          <w:sz w:val="24"/>
          <w:szCs w:val="24"/>
        </w:rPr>
        <w:t>. Ochrana práv ve veřejné správě</w:t>
      </w:r>
    </w:p>
    <w:p w14:paraId="19C7A811" w14:textId="77777777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2</w:t>
      </w:r>
      <w:r w:rsidR="005D6B3A">
        <w:rPr>
          <w:rFonts w:ascii="Times New Roman" w:hAnsi="Times New Roman" w:cs="Times New Roman"/>
          <w:sz w:val="24"/>
          <w:szCs w:val="24"/>
        </w:rPr>
        <w:t>2</w:t>
      </w:r>
      <w:r w:rsidR="00A70ADC" w:rsidRPr="008C51F5">
        <w:rPr>
          <w:rFonts w:ascii="Times New Roman" w:hAnsi="Times New Roman" w:cs="Times New Roman"/>
          <w:sz w:val="24"/>
          <w:szCs w:val="24"/>
        </w:rPr>
        <w:t>. Vyvlastnění a nucené omezení majetkových práv</w:t>
      </w:r>
    </w:p>
    <w:p w14:paraId="1B8754B1" w14:textId="77777777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5057F8">
        <w:rPr>
          <w:rFonts w:ascii="Times New Roman" w:hAnsi="Times New Roman" w:cs="Times New Roman"/>
          <w:sz w:val="24"/>
          <w:szCs w:val="24"/>
        </w:rPr>
        <w:t>2</w:t>
      </w:r>
      <w:r w:rsidR="005D6B3A">
        <w:rPr>
          <w:rFonts w:ascii="Times New Roman" w:hAnsi="Times New Roman" w:cs="Times New Roman"/>
          <w:sz w:val="24"/>
          <w:szCs w:val="24"/>
        </w:rPr>
        <w:t>3</w:t>
      </w:r>
      <w:r w:rsidR="00A70ADC" w:rsidRPr="008C51F5">
        <w:rPr>
          <w:rFonts w:ascii="Times New Roman" w:hAnsi="Times New Roman" w:cs="Times New Roman"/>
          <w:sz w:val="24"/>
          <w:szCs w:val="24"/>
        </w:rPr>
        <w:t>. Veřejné užívání</w:t>
      </w:r>
    </w:p>
    <w:p w14:paraId="31C8CCD7" w14:textId="77777777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 w:rsidRPr="008C51F5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2</w:t>
      </w:r>
      <w:r w:rsidR="005D6B3A">
        <w:rPr>
          <w:rFonts w:ascii="Times New Roman" w:hAnsi="Times New Roman" w:cs="Times New Roman"/>
          <w:sz w:val="24"/>
          <w:szCs w:val="24"/>
        </w:rPr>
        <w:t>4</w:t>
      </w:r>
      <w:r w:rsidR="00A70ADC" w:rsidRPr="008C51F5">
        <w:rPr>
          <w:rFonts w:ascii="Times New Roman" w:hAnsi="Times New Roman" w:cs="Times New Roman"/>
          <w:sz w:val="24"/>
          <w:szCs w:val="24"/>
        </w:rPr>
        <w:t>. Právo na informace ve veřejné správě</w:t>
      </w:r>
    </w:p>
    <w:p w14:paraId="7F6712F7" w14:textId="2C904E41" w:rsidR="00A70ADC" w:rsidRPr="008C51F5" w:rsidRDefault="00EF660D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ADC">
        <w:rPr>
          <w:rFonts w:ascii="Times New Roman" w:hAnsi="Times New Roman" w:cs="Times New Roman"/>
          <w:sz w:val="24"/>
          <w:szCs w:val="24"/>
        </w:rPr>
        <w:t xml:space="preserve"> </w:t>
      </w:r>
      <w:r w:rsidR="005057F8">
        <w:rPr>
          <w:rFonts w:ascii="Times New Roman" w:hAnsi="Times New Roman" w:cs="Times New Roman"/>
          <w:sz w:val="24"/>
          <w:szCs w:val="24"/>
        </w:rPr>
        <w:t>2</w:t>
      </w:r>
      <w:r w:rsidR="005D6B3A">
        <w:rPr>
          <w:rFonts w:ascii="Times New Roman" w:hAnsi="Times New Roman" w:cs="Times New Roman"/>
          <w:sz w:val="24"/>
          <w:szCs w:val="24"/>
        </w:rPr>
        <w:t>5</w:t>
      </w:r>
      <w:r w:rsidR="00A70ADC" w:rsidRPr="008C51F5">
        <w:rPr>
          <w:rFonts w:ascii="Times New Roman" w:hAnsi="Times New Roman" w:cs="Times New Roman"/>
          <w:sz w:val="24"/>
          <w:szCs w:val="24"/>
        </w:rPr>
        <w:t>. Právo na spravedlivý proces</w:t>
      </w:r>
      <w:r w:rsidR="00B04E27">
        <w:rPr>
          <w:rFonts w:ascii="Times New Roman" w:hAnsi="Times New Roman" w:cs="Times New Roman"/>
          <w:sz w:val="24"/>
          <w:szCs w:val="24"/>
        </w:rPr>
        <w:t>, evropské aspekty správního práva</w:t>
      </w:r>
    </w:p>
    <w:p w14:paraId="304F9D25" w14:textId="77777777" w:rsidR="00650F6A" w:rsidRPr="008C51F5" w:rsidRDefault="00650F6A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C6164" w14:textId="77777777" w:rsidR="00650F6A" w:rsidRPr="008C51F5" w:rsidRDefault="00650F6A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12814" w14:textId="77777777" w:rsidR="00015242" w:rsidRPr="008C51F5" w:rsidRDefault="00015242" w:rsidP="005D6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 xml:space="preserve">Studenti si losují samostatně jednu otázku ze skupiny A </w:t>
      </w:r>
      <w:proofErr w:type="spellStart"/>
      <w:r w:rsidRPr="008C51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C51F5">
        <w:rPr>
          <w:rFonts w:ascii="Times New Roman" w:hAnsi="Times New Roman" w:cs="Times New Roman"/>
          <w:sz w:val="24"/>
          <w:szCs w:val="24"/>
        </w:rPr>
        <w:t xml:space="preserve"> jednu otázku ze skupiny B.</w:t>
      </w:r>
    </w:p>
    <w:p w14:paraId="18AB265D" w14:textId="77777777" w:rsidR="00650F6A" w:rsidRPr="008C51F5" w:rsidRDefault="00650F6A" w:rsidP="00015242">
      <w:pPr>
        <w:rPr>
          <w:rFonts w:ascii="Times New Roman" w:hAnsi="Times New Roman" w:cs="Times New Roman"/>
          <w:sz w:val="24"/>
          <w:szCs w:val="24"/>
        </w:rPr>
      </w:pPr>
    </w:p>
    <w:p w14:paraId="33857921" w14:textId="04E2667A" w:rsidR="00B04E27" w:rsidRDefault="000975F6" w:rsidP="00015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</w:t>
      </w:r>
      <w:r w:rsidR="00E82424">
        <w:rPr>
          <w:rFonts w:ascii="Times New Roman" w:hAnsi="Times New Roman" w:cs="Times New Roman"/>
          <w:sz w:val="24"/>
          <w:szCs w:val="24"/>
        </w:rPr>
        <w:t>c, platné od květen 2023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8EB7FDF" w14:textId="6AB4974B" w:rsidR="00C41084" w:rsidRPr="008C51F5" w:rsidRDefault="00B04E27" w:rsidP="0001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Vladimír Sládeček, DrSc., </w:t>
      </w:r>
      <w:proofErr w:type="gramStart"/>
      <w:r w:rsidR="00A70ADC">
        <w:rPr>
          <w:rFonts w:ascii="Times New Roman" w:hAnsi="Times New Roman" w:cs="Times New Roman"/>
          <w:sz w:val="24"/>
          <w:szCs w:val="24"/>
        </w:rPr>
        <w:t>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JUDr. Kateřina </w:t>
      </w:r>
      <w:proofErr w:type="spellStart"/>
      <w:r w:rsidR="00650F6A" w:rsidRPr="008C51F5">
        <w:rPr>
          <w:rFonts w:ascii="Times New Roman" w:hAnsi="Times New Roman" w:cs="Times New Roman"/>
          <w:sz w:val="24"/>
          <w:szCs w:val="24"/>
        </w:rPr>
        <w:t>Frumarová</w:t>
      </w:r>
      <w:proofErr w:type="spellEnd"/>
      <w:r w:rsidR="00650F6A" w:rsidRPr="008C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6A" w:rsidRPr="008C51F5">
        <w:rPr>
          <w:rFonts w:ascii="Times New Roman" w:hAnsi="Times New Roman" w:cs="Times New Roman"/>
          <w:sz w:val="24"/>
          <w:szCs w:val="24"/>
        </w:rPr>
        <w:t>Ph.D.</w:t>
      </w:r>
    </w:p>
    <w:sectPr w:rsidR="00C41084" w:rsidRPr="008C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1A18"/>
    <w:multiLevelType w:val="hybridMultilevel"/>
    <w:tmpl w:val="774E8E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52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2"/>
    <w:rsid w:val="00015242"/>
    <w:rsid w:val="000975F6"/>
    <w:rsid w:val="00172A72"/>
    <w:rsid w:val="004D724D"/>
    <w:rsid w:val="005057F8"/>
    <w:rsid w:val="005C1ED6"/>
    <w:rsid w:val="005D6B3A"/>
    <w:rsid w:val="00650F6A"/>
    <w:rsid w:val="00755D3E"/>
    <w:rsid w:val="007668B2"/>
    <w:rsid w:val="008C51F5"/>
    <w:rsid w:val="00917790"/>
    <w:rsid w:val="00A26794"/>
    <w:rsid w:val="00A70ADC"/>
    <w:rsid w:val="00A96A56"/>
    <w:rsid w:val="00B04E27"/>
    <w:rsid w:val="00C41084"/>
    <w:rsid w:val="00DB45EF"/>
    <w:rsid w:val="00E82424"/>
    <w:rsid w:val="00E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1274"/>
  <w15:docId w15:val="{FF9D93D2-90EC-4A23-85E2-2E88E94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6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Jordanova Sarka</dc:creator>
  <cp:lastModifiedBy>Adéla Frumarová</cp:lastModifiedBy>
  <cp:revision>4</cp:revision>
  <cp:lastPrinted>2022-05-31T14:03:00Z</cp:lastPrinted>
  <dcterms:created xsi:type="dcterms:W3CDTF">2022-06-01T14:40:00Z</dcterms:created>
  <dcterms:modified xsi:type="dcterms:W3CDTF">2022-11-30T20:13:00Z</dcterms:modified>
</cp:coreProperties>
</file>